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203F" w14:textId="77777777" w:rsidR="00A17E45" w:rsidRPr="005E7E6D" w:rsidRDefault="00BC1ACF" w:rsidP="00BC1ACF">
      <w:pPr>
        <w:jc w:val="center"/>
        <w:rPr>
          <w:rFonts w:ascii="Verdana" w:hAnsi="Verdana" w:cs="Tahoma"/>
          <w:sz w:val="18"/>
          <w:szCs w:val="18"/>
          <w:u w:val="single"/>
        </w:rPr>
      </w:pPr>
      <w:r w:rsidRPr="005E7E6D">
        <w:rPr>
          <w:rFonts w:ascii="Verdana" w:hAnsi="Verdana" w:cs="Tahoma"/>
          <w:sz w:val="18"/>
          <w:szCs w:val="18"/>
          <w:u w:val="single"/>
        </w:rPr>
        <w:t xml:space="preserve">COUNTRY PROFILE </w:t>
      </w:r>
      <w:r w:rsidR="005B75C2">
        <w:rPr>
          <w:rFonts w:ascii="Verdana" w:hAnsi="Verdana" w:cs="Tahoma"/>
          <w:sz w:val="18"/>
          <w:szCs w:val="18"/>
          <w:u w:val="single"/>
        </w:rPr>
        <w:t>DUTCH INSPECTORATE OF EDUCATION</w:t>
      </w:r>
    </w:p>
    <w:p w14:paraId="2422CE2E" w14:textId="77777777" w:rsidR="00BC1ACF" w:rsidRPr="005E7E6D" w:rsidRDefault="00BC1ACF">
      <w:pPr>
        <w:rPr>
          <w:rFonts w:ascii="Verdana" w:hAnsi="Verdana" w:cs="Tahoma"/>
          <w:sz w:val="18"/>
          <w:szCs w:val="18"/>
        </w:rPr>
      </w:pPr>
    </w:p>
    <w:p w14:paraId="664C8483" w14:textId="77777777" w:rsidR="00E41A70" w:rsidRPr="005E7E6D" w:rsidRDefault="008C12E4">
      <w:pPr>
        <w:rPr>
          <w:rFonts w:ascii="Verdana" w:hAnsi="Verdana" w:cs="Tahoma"/>
          <w:sz w:val="18"/>
          <w:szCs w:val="18"/>
        </w:rPr>
      </w:pPr>
      <w:r w:rsidRPr="005E7E6D">
        <w:rPr>
          <w:rFonts w:ascii="Verdana" w:hAnsi="Verdana" w:cs="Tahoma"/>
          <w:b/>
          <w:sz w:val="18"/>
          <w:szCs w:val="18"/>
        </w:rPr>
        <w:t>Country name:</w:t>
      </w:r>
      <w:r w:rsidR="0026394E" w:rsidRPr="005E7E6D">
        <w:rPr>
          <w:rFonts w:ascii="Verdana" w:hAnsi="Verdana" w:cs="Tahoma"/>
          <w:b/>
          <w:sz w:val="18"/>
          <w:szCs w:val="18"/>
        </w:rPr>
        <w:t xml:space="preserve"> </w:t>
      </w:r>
      <w:r w:rsidR="0026394E" w:rsidRPr="005E7E6D">
        <w:rPr>
          <w:rFonts w:ascii="Verdana" w:hAnsi="Verdana" w:cs="Tahoma"/>
          <w:sz w:val="18"/>
          <w:szCs w:val="18"/>
        </w:rPr>
        <w:t>The Netherlands</w:t>
      </w:r>
    </w:p>
    <w:p w14:paraId="20849293" w14:textId="77777777" w:rsidR="008C12E4" w:rsidRPr="005E7E6D" w:rsidRDefault="008C12E4">
      <w:pPr>
        <w:rPr>
          <w:rFonts w:ascii="Verdana" w:hAnsi="Verdana" w:cs="Tahoma"/>
          <w:b/>
          <w:sz w:val="18"/>
          <w:szCs w:val="18"/>
        </w:rPr>
      </w:pPr>
    </w:p>
    <w:p w14:paraId="18F7C3FB" w14:textId="14F21577" w:rsidR="008C12E4" w:rsidRPr="005E7E6D" w:rsidRDefault="008C12E4">
      <w:pPr>
        <w:rPr>
          <w:rFonts w:ascii="Verdana" w:hAnsi="Verdana" w:cs="Tahoma"/>
          <w:sz w:val="18"/>
          <w:szCs w:val="18"/>
        </w:rPr>
      </w:pPr>
      <w:r w:rsidRPr="005E7E6D">
        <w:rPr>
          <w:rFonts w:ascii="Verdana" w:hAnsi="Verdana" w:cs="Tahoma"/>
          <w:b/>
          <w:sz w:val="18"/>
          <w:szCs w:val="18"/>
        </w:rPr>
        <w:t>Structure of inspectorate:</w:t>
      </w:r>
      <w:r w:rsidR="00F2162A" w:rsidRPr="005E7E6D">
        <w:rPr>
          <w:rFonts w:ascii="Verdana" w:hAnsi="Verdana" w:cs="Tahoma"/>
          <w:b/>
          <w:sz w:val="18"/>
          <w:szCs w:val="18"/>
        </w:rPr>
        <w:t xml:space="preserve"> </w:t>
      </w:r>
      <w:r w:rsidR="00B870A3" w:rsidRPr="005E7E6D">
        <w:rPr>
          <w:rFonts w:ascii="Verdana" w:hAnsi="Verdana" w:cs="Tahoma"/>
          <w:sz w:val="18"/>
          <w:szCs w:val="18"/>
        </w:rPr>
        <w:t>The Dutch</w:t>
      </w:r>
      <w:r w:rsidR="008405B6">
        <w:rPr>
          <w:rFonts w:ascii="Verdana" w:hAnsi="Verdana" w:cs="Tahoma"/>
          <w:sz w:val="18"/>
          <w:szCs w:val="18"/>
        </w:rPr>
        <w:t xml:space="preserve"> </w:t>
      </w:r>
      <w:r w:rsidR="00B870A3" w:rsidRPr="005E7E6D">
        <w:rPr>
          <w:rFonts w:ascii="Verdana" w:hAnsi="Verdana" w:cs="Tahoma"/>
          <w:sz w:val="18"/>
          <w:szCs w:val="18"/>
        </w:rPr>
        <w:t>inspectorate is structured centrally.</w:t>
      </w:r>
      <w:r w:rsidR="00B870A3" w:rsidRPr="005E7E6D">
        <w:rPr>
          <w:rFonts w:ascii="Verdana" w:hAnsi="Verdana" w:cs="Tahoma"/>
          <w:b/>
          <w:sz w:val="18"/>
          <w:szCs w:val="18"/>
        </w:rPr>
        <w:t xml:space="preserve"> </w:t>
      </w:r>
      <w:r w:rsidR="00F2162A" w:rsidRPr="005E7E6D">
        <w:rPr>
          <w:rFonts w:ascii="Verdana" w:hAnsi="Verdana" w:cs="Tahoma"/>
          <w:sz w:val="18"/>
          <w:szCs w:val="18"/>
        </w:rPr>
        <w:t>R</w:t>
      </w:r>
      <w:r w:rsidR="0026394E" w:rsidRPr="005E7E6D">
        <w:rPr>
          <w:rFonts w:ascii="Verdana" w:hAnsi="Verdana" w:cs="Tahoma"/>
          <w:sz w:val="18"/>
          <w:szCs w:val="18"/>
        </w:rPr>
        <w:t>egulation do</w:t>
      </w:r>
      <w:r w:rsidR="00F60B77" w:rsidRPr="005E7E6D">
        <w:rPr>
          <w:rFonts w:ascii="Verdana" w:hAnsi="Verdana" w:cs="Tahoma"/>
          <w:sz w:val="18"/>
          <w:szCs w:val="18"/>
        </w:rPr>
        <w:t>es</w:t>
      </w:r>
      <w:r w:rsidR="0026394E" w:rsidRPr="005E7E6D">
        <w:rPr>
          <w:rFonts w:ascii="Verdana" w:hAnsi="Verdana" w:cs="Tahoma"/>
          <w:sz w:val="18"/>
          <w:szCs w:val="18"/>
        </w:rPr>
        <w:t xml:space="preserve"> not vary per region or state.</w:t>
      </w:r>
      <w:r w:rsidR="00F60B77" w:rsidRPr="005E7E6D">
        <w:rPr>
          <w:rFonts w:ascii="Verdana" w:hAnsi="Verdana" w:cs="Tahoma"/>
          <w:sz w:val="18"/>
          <w:szCs w:val="18"/>
        </w:rPr>
        <w:t xml:space="preserve"> We have an inspection framework but there </w:t>
      </w:r>
      <w:r w:rsidR="00020947" w:rsidRPr="005E7E6D">
        <w:rPr>
          <w:rFonts w:ascii="Verdana" w:hAnsi="Verdana" w:cs="Tahoma"/>
          <w:sz w:val="18"/>
          <w:szCs w:val="18"/>
        </w:rPr>
        <w:t>are</w:t>
      </w:r>
      <w:r w:rsidR="00322066" w:rsidRPr="005E7E6D">
        <w:rPr>
          <w:rFonts w:ascii="Verdana" w:hAnsi="Verdana" w:cs="Tahoma"/>
          <w:sz w:val="18"/>
          <w:szCs w:val="18"/>
        </w:rPr>
        <w:t xml:space="preserve"> </w:t>
      </w:r>
      <w:r w:rsidR="00F60B77" w:rsidRPr="005E7E6D">
        <w:rPr>
          <w:rFonts w:ascii="Verdana" w:hAnsi="Verdana" w:cs="Tahoma"/>
          <w:sz w:val="18"/>
          <w:szCs w:val="18"/>
        </w:rPr>
        <w:t xml:space="preserve">differences </w:t>
      </w:r>
      <w:r w:rsidR="00020947" w:rsidRPr="005E7E6D">
        <w:rPr>
          <w:rFonts w:ascii="Verdana" w:hAnsi="Verdana" w:cs="Tahoma"/>
          <w:sz w:val="18"/>
          <w:szCs w:val="18"/>
        </w:rPr>
        <w:t xml:space="preserve">between </w:t>
      </w:r>
      <w:r w:rsidR="00F60B77" w:rsidRPr="005E7E6D">
        <w:rPr>
          <w:rFonts w:ascii="Verdana" w:hAnsi="Verdana" w:cs="Tahoma"/>
          <w:sz w:val="18"/>
          <w:szCs w:val="18"/>
        </w:rPr>
        <w:t>primary</w:t>
      </w:r>
      <w:r w:rsidR="00020947" w:rsidRPr="005E7E6D">
        <w:rPr>
          <w:rFonts w:ascii="Verdana" w:hAnsi="Verdana" w:cs="Tahoma"/>
          <w:sz w:val="18"/>
          <w:szCs w:val="18"/>
        </w:rPr>
        <w:t>,</w:t>
      </w:r>
      <w:r w:rsidR="00F60B77" w:rsidRPr="005E7E6D">
        <w:rPr>
          <w:rFonts w:ascii="Verdana" w:hAnsi="Verdana" w:cs="Tahoma"/>
          <w:sz w:val="18"/>
          <w:szCs w:val="18"/>
        </w:rPr>
        <w:t xml:space="preserve"> secondary education</w:t>
      </w:r>
      <w:r w:rsidR="00020947" w:rsidRPr="005E7E6D">
        <w:rPr>
          <w:rFonts w:ascii="Verdana" w:hAnsi="Verdana" w:cs="Tahoma"/>
          <w:sz w:val="18"/>
          <w:szCs w:val="18"/>
        </w:rPr>
        <w:t>, and other sectors</w:t>
      </w:r>
      <w:r w:rsidR="00F60B77" w:rsidRPr="005E7E6D">
        <w:rPr>
          <w:rFonts w:ascii="Verdana" w:hAnsi="Verdana" w:cs="Tahoma"/>
          <w:sz w:val="18"/>
          <w:szCs w:val="18"/>
        </w:rPr>
        <w:t>.</w:t>
      </w:r>
    </w:p>
    <w:p w14:paraId="74263EF6" w14:textId="77777777" w:rsidR="009C30BC" w:rsidRPr="005E7E6D" w:rsidRDefault="009C30BC">
      <w:pPr>
        <w:rPr>
          <w:rFonts w:ascii="Verdana" w:hAnsi="Verdana" w:cs="Tahoma"/>
          <w:sz w:val="18"/>
          <w:szCs w:val="18"/>
        </w:rPr>
      </w:pPr>
    </w:p>
    <w:p w14:paraId="7A4A47D8" w14:textId="77777777" w:rsidR="009C30BC" w:rsidRPr="005E7E6D" w:rsidRDefault="009C30BC">
      <w:pPr>
        <w:rPr>
          <w:rFonts w:ascii="Verdana" w:hAnsi="Verdana" w:cs="Tahoma"/>
          <w:sz w:val="18"/>
          <w:szCs w:val="18"/>
        </w:rPr>
      </w:pPr>
      <w:r w:rsidRPr="005E7E6D">
        <w:rPr>
          <w:rFonts w:ascii="Verdana" w:hAnsi="Verdana" w:cs="Tahoma"/>
          <w:b/>
          <w:sz w:val="18"/>
          <w:szCs w:val="18"/>
        </w:rPr>
        <w:t>Age of inspectorate:</w:t>
      </w:r>
      <w:r w:rsidR="009E3F96" w:rsidRPr="005E7E6D">
        <w:rPr>
          <w:rFonts w:ascii="Verdana" w:hAnsi="Verdana" w:cs="Tahoma"/>
          <w:b/>
          <w:sz w:val="18"/>
          <w:szCs w:val="18"/>
        </w:rPr>
        <w:t xml:space="preserve"> </w:t>
      </w:r>
      <w:r w:rsidR="009E3F96" w:rsidRPr="005E7E6D">
        <w:rPr>
          <w:rFonts w:ascii="Verdana" w:hAnsi="Verdana" w:cs="Tahoma"/>
          <w:sz w:val="18"/>
          <w:szCs w:val="18"/>
        </w:rPr>
        <w:t>The Dutch Inspectorate was founded in 1801</w:t>
      </w:r>
      <w:r w:rsidR="00BE0D80">
        <w:rPr>
          <w:rFonts w:ascii="Verdana" w:hAnsi="Verdana" w:cs="Tahoma"/>
          <w:sz w:val="18"/>
          <w:szCs w:val="18"/>
        </w:rPr>
        <w:t xml:space="preserve"> and</w:t>
      </w:r>
      <w:r w:rsidR="009E3F96" w:rsidRPr="005E7E6D">
        <w:rPr>
          <w:rFonts w:ascii="Verdana" w:hAnsi="Verdana" w:cs="Tahoma"/>
          <w:sz w:val="18"/>
          <w:szCs w:val="18"/>
        </w:rPr>
        <w:t xml:space="preserve"> is one of the oldest state Inspectorates of Education.</w:t>
      </w:r>
    </w:p>
    <w:p w14:paraId="0EB319A4" w14:textId="77777777" w:rsidR="008C12E4" w:rsidRPr="005E7E6D" w:rsidRDefault="008C12E4">
      <w:pPr>
        <w:rPr>
          <w:rFonts w:ascii="Verdana" w:hAnsi="Verdana" w:cs="Tahoma"/>
          <w:sz w:val="18"/>
          <w:szCs w:val="18"/>
        </w:rPr>
      </w:pPr>
    </w:p>
    <w:p w14:paraId="07EB58E9" w14:textId="073AFD67" w:rsidR="008C12E4" w:rsidRPr="00817064" w:rsidRDefault="008C12E4">
      <w:pPr>
        <w:rPr>
          <w:rFonts w:ascii="Verdana" w:hAnsi="Verdana" w:cs="Tahoma"/>
          <w:sz w:val="18"/>
          <w:szCs w:val="18"/>
          <w:lang w:val="en-US"/>
        </w:rPr>
      </w:pPr>
      <w:r w:rsidRPr="00817064">
        <w:rPr>
          <w:rFonts w:ascii="Verdana" w:hAnsi="Verdana" w:cs="Tahoma"/>
          <w:b/>
          <w:sz w:val="18"/>
          <w:szCs w:val="18"/>
        </w:rPr>
        <w:t xml:space="preserve">Size: </w:t>
      </w:r>
      <w:r w:rsidR="006F192C" w:rsidRPr="00817064">
        <w:rPr>
          <w:rFonts w:ascii="Verdana" w:hAnsi="Verdana" w:cs="Tahoma"/>
          <w:sz w:val="18"/>
          <w:szCs w:val="18"/>
          <w:lang w:val="en-US"/>
        </w:rPr>
        <w:t>598</w:t>
      </w:r>
      <w:r w:rsidR="008C5B0E" w:rsidRPr="00817064">
        <w:rPr>
          <w:rFonts w:ascii="Verdana" w:hAnsi="Verdana" w:cs="Tahoma"/>
          <w:sz w:val="18"/>
          <w:szCs w:val="18"/>
          <w:lang w:val="en-US"/>
        </w:rPr>
        <w:t xml:space="preserve"> fulltime jobs.</w:t>
      </w:r>
      <w:r w:rsidR="00322066" w:rsidRPr="00817064">
        <w:rPr>
          <w:rFonts w:ascii="Verdana" w:hAnsi="Verdana" w:cs="Tahoma"/>
          <w:sz w:val="18"/>
          <w:szCs w:val="18"/>
          <w:lang w:val="en-US"/>
        </w:rPr>
        <w:t xml:space="preserve"> </w:t>
      </w:r>
    </w:p>
    <w:p w14:paraId="6ABE9C30" w14:textId="0810E7FC" w:rsidR="00740D8B" w:rsidRPr="00817064" w:rsidRDefault="00740D8B" w:rsidP="00740D8B">
      <w:pPr>
        <w:rPr>
          <w:rFonts w:ascii="Verdana" w:hAnsi="Verdana" w:cs="Tahoma"/>
          <w:sz w:val="18"/>
          <w:szCs w:val="18"/>
          <w:lang w:val="en-US"/>
        </w:rPr>
      </w:pPr>
      <w:r w:rsidRPr="00817064">
        <w:rPr>
          <w:rFonts w:ascii="Verdana" w:hAnsi="Verdana" w:cs="Tahoma"/>
          <w:sz w:val="18"/>
          <w:szCs w:val="18"/>
          <w:lang w:val="en-US"/>
        </w:rPr>
        <w:t>Management</w:t>
      </w:r>
      <w:r w:rsidR="008C5B0E" w:rsidRPr="00817064">
        <w:rPr>
          <w:rFonts w:ascii="Verdana" w:hAnsi="Verdana" w:cs="Tahoma"/>
          <w:sz w:val="18"/>
          <w:szCs w:val="18"/>
          <w:lang w:val="en-US"/>
        </w:rPr>
        <w:t>:</w:t>
      </w:r>
      <w:r w:rsidRPr="00817064">
        <w:rPr>
          <w:rFonts w:ascii="Verdana" w:hAnsi="Verdana" w:cs="Tahoma"/>
          <w:sz w:val="18"/>
          <w:szCs w:val="18"/>
          <w:lang w:val="en-US"/>
        </w:rPr>
        <w:t xml:space="preserve"> </w:t>
      </w:r>
      <w:r w:rsidR="008C5B0E" w:rsidRPr="00817064">
        <w:rPr>
          <w:rFonts w:ascii="Verdana" w:hAnsi="Verdana" w:cs="Tahoma"/>
          <w:sz w:val="18"/>
          <w:szCs w:val="18"/>
          <w:lang w:val="en-US"/>
        </w:rPr>
        <w:t xml:space="preserve">about </w:t>
      </w:r>
      <w:r w:rsidR="006F192C" w:rsidRPr="00817064">
        <w:rPr>
          <w:rFonts w:ascii="Verdana" w:hAnsi="Verdana" w:cs="Tahoma"/>
          <w:sz w:val="18"/>
          <w:szCs w:val="18"/>
          <w:lang w:val="en-US"/>
        </w:rPr>
        <w:t>20</w:t>
      </w:r>
    </w:p>
    <w:p w14:paraId="2D7ACA76" w14:textId="38FC9A10" w:rsidR="00740D8B" w:rsidRPr="00817064" w:rsidRDefault="008C5B0E" w:rsidP="00740D8B">
      <w:pPr>
        <w:rPr>
          <w:rFonts w:ascii="Verdana" w:hAnsi="Verdana" w:cs="Tahoma"/>
          <w:sz w:val="18"/>
          <w:szCs w:val="18"/>
          <w:lang w:val="en-US"/>
        </w:rPr>
      </w:pPr>
      <w:r w:rsidRPr="00817064">
        <w:rPr>
          <w:rFonts w:ascii="Verdana" w:hAnsi="Verdana" w:cs="Tahoma"/>
          <w:sz w:val="18"/>
          <w:szCs w:val="18"/>
          <w:lang w:val="en-US"/>
        </w:rPr>
        <w:t>Strategic inspectors /senior advisors</w:t>
      </w:r>
      <w:r w:rsidR="00740D8B" w:rsidRPr="00817064">
        <w:rPr>
          <w:rFonts w:ascii="Verdana" w:hAnsi="Verdana" w:cs="Tahoma"/>
          <w:sz w:val="18"/>
          <w:szCs w:val="18"/>
          <w:lang w:val="en-US"/>
        </w:rPr>
        <w:t>/</w:t>
      </w:r>
      <w:r w:rsidRPr="00817064">
        <w:rPr>
          <w:rFonts w:ascii="Verdana" w:hAnsi="Verdana" w:cs="Tahoma"/>
          <w:sz w:val="18"/>
          <w:szCs w:val="18"/>
          <w:lang w:val="en-US"/>
        </w:rPr>
        <w:t xml:space="preserve"> PR-advisors:</w:t>
      </w:r>
      <w:r w:rsidR="00740D8B" w:rsidRPr="00817064">
        <w:rPr>
          <w:rFonts w:ascii="Verdana" w:hAnsi="Verdana" w:cs="Tahoma"/>
          <w:sz w:val="18"/>
          <w:szCs w:val="18"/>
          <w:lang w:val="en-US"/>
        </w:rPr>
        <w:t xml:space="preserve"> </w:t>
      </w:r>
      <w:r w:rsidRPr="00817064">
        <w:rPr>
          <w:rFonts w:ascii="Verdana" w:hAnsi="Verdana" w:cs="Tahoma"/>
          <w:sz w:val="18"/>
          <w:szCs w:val="18"/>
          <w:lang w:val="en-US"/>
        </w:rPr>
        <w:t xml:space="preserve">about </w:t>
      </w:r>
      <w:r w:rsidR="00740D8B" w:rsidRPr="00817064">
        <w:rPr>
          <w:rFonts w:ascii="Verdana" w:hAnsi="Verdana" w:cs="Tahoma"/>
          <w:sz w:val="18"/>
          <w:szCs w:val="18"/>
          <w:lang w:val="en-US"/>
        </w:rPr>
        <w:t>2</w:t>
      </w:r>
      <w:r w:rsidR="006F192C" w:rsidRPr="00817064">
        <w:rPr>
          <w:rFonts w:ascii="Verdana" w:hAnsi="Verdana" w:cs="Tahoma"/>
          <w:sz w:val="18"/>
          <w:szCs w:val="18"/>
          <w:lang w:val="en-US"/>
        </w:rPr>
        <w:t>5</w:t>
      </w:r>
    </w:p>
    <w:p w14:paraId="5AB5CF5B" w14:textId="70A14649" w:rsidR="00740D8B" w:rsidRPr="00817064" w:rsidRDefault="008C5B0E" w:rsidP="00740D8B">
      <w:pPr>
        <w:rPr>
          <w:rFonts w:ascii="Verdana" w:hAnsi="Verdana" w:cs="Tahoma"/>
          <w:sz w:val="18"/>
          <w:szCs w:val="18"/>
          <w:lang w:val="en-US"/>
        </w:rPr>
      </w:pPr>
      <w:r w:rsidRPr="00817064">
        <w:rPr>
          <w:rFonts w:ascii="Verdana" w:hAnsi="Verdana" w:cs="Tahoma"/>
          <w:sz w:val="18"/>
          <w:szCs w:val="18"/>
          <w:lang w:val="en-US"/>
        </w:rPr>
        <w:t>Inspecto</w:t>
      </w:r>
      <w:r w:rsidR="00740D8B" w:rsidRPr="00817064">
        <w:rPr>
          <w:rFonts w:ascii="Verdana" w:hAnsi="Verdana" w:cs="Tahoma"/>
          <w:sz w:val="18"/>
          <w:szCs w:val="18"/>
          <w:lang w:val="en-US"/>
        </w:rPr>
        <w:t xml:space="preserve">rs: </w:t>
      </w:r>
      <w:r w:rsidRPr="00817064">
        <w:rPr>
          <w:rFonts w:ascii="Verdana" w:hAnsi="Verdana" w:cs="Tahoma"/>
          <w:sz w:val="18"/>
          <w:szCs w:val="18"/>
          <w:lang w:val="en-US"/>
        </w:rPr>
        <w:t xml:space="preserve">about </w:t>
      </w:r>
      <w:r w:rsidR="00740D8B" w:rsidRPr="00817064">
        <w:rPr>
          <w:rFonts w:ascii="Verdana" w:hAnsi="Verdana" w:cs="Tahoma"/>
          <w:sz w:val="18"/>
          <w:szCs w:val="18"/>
          <w:lang w:val="en-US"/>
        </w:rPr>
        <w:t>2</w:t>
      </w:r>
      <w:r w:rsidR="006F192C" w:rsidRPr="00817064">
        <w:rPr>
          <w:rFonts w:ascii="Verdana" w:hAnsi="Verdana" w:cs="Tahoma"/>
          <w:sz w:val="18"/>
          <w:szCs w:val="18"/>
          <w:lang w:val="en-US"/>
        </w:rPr>
        <w:t>50</w:t>
      </w:r>
    </w:p>
    <w:p w14:paraId="0BE0C2A2" w14:textId="7FA61072" w:rsidR="00740D8B" w:rsidRPr="005E7E6D" w:rsidRDefault="008C5B0E" w:rsidP="00740D8B">
      <w:pPr>
        <w:rPr>
          <w:rFonts w:ascii="Verdana" w:hAnsi="Verdana" w:cs="Tahoma"/>
          <w:sz w:val="18"/>
          <w:szCs w:val="18"/>
          <w:lang w:val="en-US"/>
        </w:rPr>
      </w:pPr>
      <w:r w:rsidRPr="00817064">
        <w:rPr>
          <w:rFonts w:ascii="Verdana" w:hAnsi="Verdana" w:cs="Tahoma"/>
          <w:sz w:val="18"/>
          <w:szCs w:val="18"/>
          <w:lang w:val="en-US"/>
        </w:rPr>
        <w:t xml:space="preserve">Supporting staff: about </w:t>
      </w:r>
      <w:r w:rsidR="00400CAF" w:rsidRPr="00817064">
        <w:rPr>
          <w:rFonts w:ascii="Verdana" w:hAnsi="Verdana" w:cs="Tahoma"/>
          <w:sz w:val="18"/>
          <w:szCs w:val="18"/>
          <w:lang w:val="en-US"/>
        </w:rPr>
        <w:t>300</w:t>
      </w:r>
    </w:p>
    <w:p w14:paraId="48977BE5" w14:textId="77777777" w:rsidR="00322066" w:rsidRPr="005E7E6D" w:rsidRDefault="00322066">
      <w:pPr>
        <w:rPr>
          <w:rFonts w:ascii="Verdana" w:hAnsi="Verdana" w:cs="Tahoma"/>
          <w:b/>
          <w:sz w:val="18"/>
          <w:szCs w:val="18"/>
          <w:lang w:val="en-US"/>
        </w:rPr>
      </w:pPr>
    </w:p>
    <w:p w14:paraId="7678DF1F" w14:textId="77777777" w:rsidR="008C12E4" w:rsidRPr="005E7E6D" w:rsidRDefault="008C12E4">
      <w:pPr>
        <w:rPr>
          <w:rFonts w:ascii="Verdana" w:hAnsi="Verdana" w:cs="Tahoma"/>
          <w:sz w:val="18"/>
          <w:szCs w:val="18"/>
        </w:rPr>
      </w:pPr>
      <w:r w:rsidRPr="005E7E6D">
        <w:rPr>
          <w:rFonts w:ascii="Verdana" w:hAnsi="Verdana" w:cs="Tahoma"/>
          <w:b/>
          <w:sz w:val="18"/>
          <w:szCs w:val="18"/>
        </w:rPr>
        <w:t xml:space="preserve">Remits: </w:t>
      </w:r>
      <w:r w:rsidRPr="005E7E6D">
        <w:rPr>
          <w:rFonts w:ascii="Verdana" w:hAnsi="Verdana" w:cs="Tahoma"/>
          <w:sz w:val="18"/>
          <w:szCs w:val="18"/>
        </w:rPr>
        <w:t xml:space="preserve">What form of education do you inspect? </w:t>
      </w:r>
      <w:r w:rsidR="009E3F96" w:rsidRPr="005E7E6D">
        <w:rPr>
          <w:rFonts w:ascii="Verdana" w:hAnsi="Verdana" w:cs="Tahoma"/>
          <w:sz w:val="18"/>
          <w:szCs w:val="18"/>
        </w:rPr>
        <w:t>Primary education, secondary education</w:t>
      </w:r>
      <w:r w:rsidR="00CB18E9" w:rsidRPr="005E7E6D">
        <w:rPr>
          <w:rFonts w:ascii="Verdana" w:hAnsi="Verdana" w:cs="Tahoma"/>
          <w:sz w:val="18"/>
          <w:szCs w:val="18"/>
        </w:rPr>
        <w:t>, special education</w:t>
      </w:r>
      <w:r w:rsidR="00020947" w:rsidRPr="005E7E6D">
        <w:rPr>
          <w:rFonts w:ascii="Verdana" w:hAnsi="Verdana" w:cs="Tahoma"/>
          <w:sz w:val="18"/>
          <w:szCs w:val="18"/>
        </w:rPr>
        <w:t>, vocational education (VET)</w:t>
      </w:r>
      <w:r w:rsidR="00CB18E9" w:rsidRPr="005E7E6D">
        <w:rPr>
          <w:rFonts w:ascii="Verdana" w:hAnsi="Verdana" w:cs="Tahoma"/>
          <w:sz w:val="18"/>
          <w:szCs w:val="18"/>
        </w:rPr>
        <w:t xml:space="preserve"> </w:t>
      </w:r>
      <w:r w:rsidR="009E3F96" w:rsidRPr="005E7E6D">
        <w:rPr>
          <w:rFonts w:ascii="Verdana" w:hAnsi="Verdana" w:cs="Tahoma"/>
          <w:sz w:val="18"/>
          <w:szCs w:val="18"/>
        </w:rPr>
        <w:t>and higher education. Public and private schools.</w:t>
      </w:r>
      <w:r w:rsidR="00451207" w:rsidRPr="005E7E6D">
        <w:rPr>
          <w:rFonts w:ascii="Verdana" w:hAnsi="Verdana"/>
          <w:sz w:val="18"/>
          <w:szCs w:val="18"/>
        </w:rPr>
        <w:t xml:space="preserve"> </w:t>
      </w:r>
      <w:r w:rsidR="00451207" w:rsidRPr="005E7E6D">
        <w:rPr>
          <w:rFonts w:ascii="Verdana" w:hAnsi="Verdana" w:cs="Tahoma"/>
          <w:sz w:val="18"/>
          <w:szCs w:val="18"/>
        </w:rPr>
        <w:t>The Dutch Inspectorate also assesses the performance of the municipalities with respect to their tasks for childcare and toddler playgrounds.</w:t>
      </w:r>
    </w:p>
    <w:p w14:paraId="1614ADC9" w14:textId="77777777" w:rsidR="008C12E4" w:rsidRPr="005E7E6D" w:rsidRDefault="008C12E4">
      <w:pPr>
        <w:rPr>
          <w:rFonts w:ascii="Verdana" w:hAnsi="Verdana" w:cs="Tahoma"/>
          <w:sz w:val="18"/>
          <w:szCs w:val="18"/>
        </w:rPr>
      </w:pPr>
    </w:p>
    <w:p w14:paraId="325BC5DF" w14:textId="77777777" w:rsidR="009C30BC" w:rsidRPr="005E7E6D" w:rsidRDefault="008C12E4">
      <w:pPr>
        <w:rPr>
          <w:rFonts w:ascii="Verdana" w:hAnsi="Verdana" w:cs="Tahoma"/>
          <w:sz w:val="18"/>
          <w:szCs w:val="18"/>
        </w:rPr>
      </w:pPr>
      <w:r w:rsidRPr="005E7E6D">
        <w:rPr>
          <w:rFonts w:ascii="Verdana" w:hAnsi="Verdana" w:cs="Tahoma"/>
          <w:b/>
          <w:sz w:val="18"/>
          <w:szCs w:val="18"/>
        </w:rPr>
        <w:t>Unit of inspection:</w:t>
      </w:r>
      <w:r w:rsidR="00F2162A" w:rsidRPr="005E7E6D">
        <w:rPr>
          <w:rFonts w:ascii="Verdana" w:hAnsi="Verdana" w:cs="Tahoma"/>
          <w:b/>
          <w:sz w:val="18"/>
          <w:szCs w:val="18"/>
        </w:rPr>
        <w:t xml:space="preserve"> </w:t>
      </w:r>
      <w:r w:rsidR="009E3F96" w:rsidRPr="005E7E6D">
        <w:rPr>
          <w:rFonts w:ascii="Verdana" w:hAnsi="Verdana" w:cs="Tahoma"/>
          <w:sz w:val="18"/>
          <w:szCs w:val="18"/>
        </w:rPr>
        <w:t xml:space="preserve">We inspect </w:t>
      </w:r>
      <w:r w:rsidR="00BE0D80">
        <w:rPr>
          <w:rFonts w:ascii="Verdana" w:hAnsi="Verdana" w:cs="Tahoma"/>
          <w:sz w:val="18"/>
          <w:szCs w:val="18"/>
        </w:rPr>
        <w:t>governing bodie</w:t>
      </w:r>
      <w:r w:rsidR="00020947" w:rsidRPr="005E7E6D">
        <w:rPr>
          <w:rFonts w:ascii="Verdana" w:hAnsi="Verdana" w:cs="Tahoma"/>
          <w:sz w:val="18"/>
          <w:szCs w:val="18"/>
        </w:rPr>
        <w:t xml:space="preserve">s and </w:t>
      </w:r>
      <w:r w:rsidR="009E3F96" w:rsidRPr="005E7E6D">
        <w:rPr>
          <w:rFonts w:ascii="Verdana" w:hAnsi="Verdana" w:cs="Tahoma"/>
          <w:sz w:val="18"/>
          <w:szCs w:val="18"/>
        </w:rPr>
        <w:t xml:space="preserve">schools rather than teachers or subject departments. </w:t>
      </w:r>
    </w:p>
    <w:p w14:paraId="05C2CB4A" w14:textId="77777777" w:rsidR="009F2DB9" w:rsidRPr="005E7E6D" w:rsidRDefault="009F2DB9" w:rsidP="008D1640">
      <w:pPr>
        <w:rPr>
          <w:rFonts w:ascii="Verdana" w:hAnsi="Verdana" w:cs="Tahoma"/>
          <w:b/>
          <w:sz w:val="18"/>
          <w:szCs w:val="18"/>
        </w:rPr>
      </w:pPr>
    </w:p>
    <w:p w14:paraId="1CFD901B" w14:textId="77777777" w:rsidR="007D37B0" w:rsidRPr="00E97972" w:rsidRDefault="009C30BC">
      <w:pPr>
        <w:rPr>
          <w:rFonts w:ascii="Verdana" w:hAnsi="Verdana" w:cs="Tahoma"/>
          <w:sz w:val="18"/>
          <w:szCs w:val="18"/>
        </w:rPr>
      </w:pPr>
      <w:r w:rsidRPr="005E7E6D">
        <w:rPr>
          <w:rFonts w:ascii="Verdana" w:hAnsi="Verdana" w:cs="Tahoma"/>
          <w:b/>
          <w:sz w:val="18"/>
          <w:szCs w:val="18"/>
        </w:rPr>
        <w:t>What is your strapline?</w:t>
      </w:r>
      <w:r w:rsidR="00F2162A" w:rsidRPr="005E7E6D">
        <w:rPr>
          <w:rFonts w:ascii="Verdana" w:hAnsi="Verdana" w:cs="Tahoma"/>
          <w:b/>
          <w:sz w:val="18"/>
          <w:szCs w:val="18"/>
        </w:rPr>
        <w:t xml:space="preserve"> </w:t>
      </w:r>
      <w:r w:rsidR="009E00EB" w:rsidRPr="00E97972">
        <w:rPr>
          <w:rFonts w:ascii="Verdana" w:hAnsi="Verdana" w:cs="Tahoma"/>
          <w:sz w:val="18"/>
          <w:szCs w:val="18"/>
        </w:rPr>
        <w:t>‘Effective supervision for better education’</w:t>
      </w:r>
      <w:r w:rsidR="00030233" w:rsidRPr="00E97972">
        <w:rPr>
          <w:rFonts w:ascii="Verdana" w:hAnsi="Verdana" w:cs="Tahoma"/>
          <w:sz w:val="18"/>
          <w:szCs w:val="18"/>
        </w:rPr>
        <w:t xml:space="preserve"> </w:t>
      </w:r>
    </w:p>
    <w:p w14:paraId="468E1474" w14:textId="77777777" w:rsidR="00030233" w:rsidRPr="00395358" w:rsidRDefault="00030233" w:rsidP="00030233">
      <w:pPr>
        <w:rPr>
          <w:rFonts w:ascii="Verdana" w:hAnsi="Verdana" w:cs="Tahoma"/>
          <w:sz w:val="18"/>
          <w:szCs w:val="18"/>
        </w:rPr>
      </w:pPr>
      <w:r w:rsidRPr="00395358">
        <w:rPr>
          <w:rFonts w:ascii="Verdana" w:hAnsi="Verdana" w:cs="Tahoma"/>
          <w:sz w:val="18"/>
          <w:szCs w:val="18"/>
        </w:rPr>
        <w:t xml:space="preserve">Our main tasks are: </w:t>
      </w:r>
    </w:p>
    <w:p w14:paraId="61A915FE" w14:textId="77777777" w:rsidR="00E97972" w:rsidRPr="00395358" w:rsidRDefault="00E97972" w:rsidP="00E97972">
      <w:pPr>
        <w:pStyle w:val="Lijstalinea"/>
        <w:numPr>
          <w:ilvl w:val="0"/>
          <w:numId w:val="11"/>
        </w:numPr>
        <w:rPr>
          <w:rFonts w:ascii="Verdana" w:hAnsi="Verdana" w:cs="Tahoma"/>
          <w:sz w:val="18"/>
          <w:szCs w:val="18"/>
        </w:rPr>
      </w:pPr>
      <w:r w:rsidRPr="00395358">
        <w:rPr>
          <w:rFonts w:ascii="Verdana" w:hAnsi="Verdana" w:cs="Tahoma"/>
          <w:sz w:val="18"/>
          <w:szCs w:val="18"/>
        </w:rPr>
        <w:t>Improving the quality of the education system</w:t>
      </w:r>
    </w:p>
    <w:p w14:paraId="371FAB15" w14:textId="57DFA9F0" w:rsidR="00E97972" w:rsidRPr="00395358" w:rsidRDefault="00E97972" w:rsidP="00E97972">
      <w:pPr>
        <w:pStyle w:val="Lijstalinea"/>
        <w:numPr>
          <w:ilvl w:val="0"/>
          <w:numId w:val="11"/>
        </w:numPr>
        <w:rPr>
          <w:rFonts w:ascii="Verdana" w:hAnsi="Verdana" w:cs="Tahoma"/>
          <w:sz w:val="18"/>
          <w:szCs w:val="18"/>
        </w:rPr>
      </w:pPr>
      <w:r w:rsidRPr="00395358">
        <w:rPr>
          <w:rFonts w:ascii="Verdana" w:hAnsi="Verdana" w:cs="Tahoma"/>
          <w:sz w:val="18"/>
          <w:szCs w:val="18"/>
        </w:rPr>
        <w:t>Assuring quality of education</w:t>
      </w:r>
      <w:r w:rsidR="008405B6" w:rsidRPr="00395358">
        <w:rPr>
          <w:rFonts w:ascii="Verdana" w:hAnsi="Verdana" w:cs="Tahoma"/>
          <w:sz w:val="18"/>
          <w:szCs w:val="18"/>
        </w:rPr>
        <w:t xml:space="preserve"> </w:t>
      </w:r>
      <w:r w:rsidRPr="00395358">
        <w:rPr>
          <w:rFonts w:ascii="Verdana" w:hAnsi="Verdana" w:cs="Tahoma"/>
          <w:sz w:val="18"/>
          <w:szCs w:val="18"/>
        </w:rPr>
        <w:t>(guaranteeing basic quality as an extra check on top of the supervision that the school board/ governing body is legally responsible for carrying out)</w:t>
      </w:r>
    </w:p>
    <w:p w14:paraId="6BD45522" w14:textId="706439E2" w:rsidR="00E97972" w:rsidRPr="00395358" w:rsidRDefault="00E97972" w:rsidP="00E97972">
      <w:pPr>
        <w:pStyle w:val="Lijstalinea"/>
        <w:numPr>
          <w:ilvl w:val="0"/>
          <w:numId w:val="11"/>
        </w:numPr>
        <w:rPr>
          <w:rFonts w:ascii="Verdana" w:hAnsi="Verdana" w:cs="Tahoma"/>
          <w:sz w:val="18"/>
          <w:szCs w:val="18"/>
        </w:rPr>
      </w:pPr>
      <w:r w:rsidRPr="00395358">
        <w:rPr>
          <w:rFonts w:ascii="Verdana" w:hAnsi="Verdana" w:cs="Tahoma"/>
          <w:sz w:val="18"/>
          <w:szCs w:val="18"/>
        </w:rPr>
        <w:t>Fostering quality of education (stimulate schools and boards to perform above average,</w:t>
      </w:r>
      <w:r w:rsidR="008405B6" w:rsidRPr="00395358">
        <w:rPr>
          <w:rFonts w:ascii="Verdana" w:hAnsi="Verdana" w:cs="Tahoma"/>
          <w:sz w:val="18"/>
          <w:szCs w:val="18"/>
        </w:rPr>
        <w:t xml:space="preserve"> </w:t>
      </w:r>
      <w:r w:rsidRPr="00395358">
        <w:rPr>
          <w:rFonts w:ascii="Verdana" w:hAnsi="Verdana" w:cs="Tahoma"/>
          <w:sz w:val="18"/>
          <w:szCs w:val="18"/>
        </w:rPr>
        <w:t>and to formulate their own ambitions)</w:t>
      </w:r>
    </w:p>
    <w:p w14:paraId="19ACDFC3" w14:textId="4FE78664" w:rsidR="00CE674E" w:rsidRPr="00395358" w:rsidRDefault="00E97972" w:rsidP="00E97972">
      <w:pPr>
        <w:pStyle w:val="Lijstalinea"/>
        <w:numPr>
          <w:ilvl w:val="0"/>
          <w:numId w:val="11"/>
        </w:numPr>
        <w:rPr>
          <w:rFonts w:ascii="Verdana" w:hAnsi="Verdana" w:cs="Tahoma"/>
          <w:sz w:val="18"/>
          <w:szCs w:val="18"/>
        </w:rPr>
      </w:pPr>
      <w:r w:rsidRPr="00395358">
        <w:rPr>
          <w:rFonts w:ascii="Verdana" w:hAnsi="Verdana" w:cs="Tahoma"/>
          <w:sz w:val="18"/>
          <w:szCs w:val="18"/>
        </w:rPr>
        <w:t>Annual public report to the parliament on ‘The State of Education’ and the ‘Financial State of Education’</w:t>
      </w:r>
    </w:p>
    <w:p w14:paraId="1BA12E05" w14:textId="77777777" w:rsidR="00CB18E9" w:rsidRPr="005E7E6D" w:rsidRDefault="00CB18E9">
      <w:pPr>
        <w:rPr>
          <w:rFonts w:ascii="Verdana" w:hAnsi="Verdana" w:cs="Tahoma"/>
          <w:sz w:val="18"/>
          <w:szCs w:val="18"/>
        </w:rPr>
      </w:pPr>
    </w:p>
    <w:p w14:paraId="116F34C2" w14:textId="34296576" w:rsidR="00093AD7" w:rsidRPr="005E7E6D" w:rsidRDefault="007D37B0" w:rsidP="00093AD7">
      <w:pPr>
        <w:rPr>
          <w:rFonts w:ascii="Verdana" w:hAnsi="Verdana" w:cs="Tahoma"/>
          <w:sz w:val="18"/>
          <w:szCs w:val="18"/>
          <w:lang w:val="en-US"/>
        </w:rPr>
      </w:pPr>
      <w:r w:rsidRPr="005E7E6D">
        <w:rPr>
          <w:rFonts w:ascii="Verdana" w:hAnsi="Verdana" w:cs="Tahoma"/>
          <w:b/>
          <w:sz w:val="18"/>
          <w:szCs w:val="18"/>
        </w:rPr>
        <w:t>Relationship with government</w:t>
      </w:r>
      <w:r w:rsidR="009F2DB9" w:rsidRPr="005E7E6D">
        <w:rPr>
          <w:rFonts w:ascii="Verdana" w:hAnsi="Verdana" w:cs="Tahoma"/>
          <w:b/>
          <w:sz w:val="18"/>
          <w:szCs w:val="18"/>
        </w:rPr>
        <w:t xml:space="preserve">: </w:t>
      </w:r>
      <w:r w:rsidR="00093AD7" w:rsidRPr="005E7E6D">
        <w:rPr>
          <w:rFonts w:ascii="Verdana" w:hAnsi="Verdana" w:cs="Tahoma"/>
          <w:sz w:val="18"/>
          <w:szCs w:val="18"/>
          <w:lang w:val="en-US"/>
        </w:rPr>
        <w:t>The Dutch Inspectorate of education is part of the</w:t>
      </w:r>
      <w:r w:rsidR="008405B6">
        <w:rPr>
          <w:rFonts w:ascii="Verdana" w:hAnsi="Verdana" w:cs="Tahoma"/>
          <w:sz w:val="18"/>
          <w:szCs w:val="18"/>
          <w:lang w:val="en-US"/>
        </w:rPr>
        <w:t xml:space="preserve"> </w:t>
      </w:r>
      <w:r w:rsidR="00093AD7" w:rsidRPr="005E7E6D">
        <w:rPr>
          <w:rFonts w:ascii="Verdana" w:hAnsi="Verdana" w:cs="Tahoma"/>
          <w:sz w:val="18"/>
          <w:szCs w:val="18"/>
          <w:lang w:val="en-US"/>
        </w:rPr>
        <w:t>Ministry</w:t>
      </w:r>
      <w:r w:rsidR="00522725" w:rsidRPr="005E7E6D">
        <w:rPr>
          <w:rFonts w:ascii="Verdana" w:hAnsi="Verdana" w:cs="Tahoma"/>
          <w:sz w:val="18"/>
          <w:szCs w:val="18"/>
          <w:lang w:val="en-US"/>
        </w:rPr>
        <w:t xml:space="preserve"> of Education</w:t>
      </w:r>
      <w:r w:rsidR="00093AD7" w:rsidRPr="005E7E6D">
        <w:rPr>
          <w:rFonts w:ascii="Verdana" w:hAnsi="Verdana" w:cs="Tahoma"/>
          <w:sz w:val="18"/>
          <w:szCs w:val="18"/>
          <w:lang w:val="en-US"/>
        </w:rPr>
        <w:t>. It i</w:t>
      </w:r>
      <w:r w:rsidR="00BE0D80">
        <w:rPr>
          <w:rFonts w:ascii="Verdana" w:hAnsi="Verdana" w:cs="Tahoma"/>
          <w:sz w:val="18"/>
          <w:szCs w:val="18"/>
          <w:lang w:val="en-US"/>
        </w:rPr>
        <w:t>s a so called ‘external service’</w:t>
      </w:r>
      <w:r w:rsidR="00F2162A" w:rsidRPr="005E7E6D">
        <w:rPr>
          <w:rFonts w:ascii="Verdana" w:hAnsi="Verdana" w:cs="Tahoma"/>
          <w:sz w:val="18"/>
          <w:szCs w:val="18"/>
          <w:lang w:val="en-US"/>
        </w:rPr>
        <w:t xml:space="preserve"> </w:t>
      </w:r>
    </w:p>
    <w:p w14:paraId="7247C021" w14:textId="77777777" w:rsidR="00093AD7" w:rsidRPr="005E7E6D" w:rsidRDefault="00093AD7" w:rsidP="00093AD7">
      <w:pPr>
        <w:rPr>
          <w:rFonts w:ascii="Verdana" w:hAnsi="Verdana" w:cs="Tahoma"/>
          <w:sz w:val="18"/>
          <w:szCs w:val="18"/>
          <w:lang w:val="en-US"/>
        </w:rPr>
      </w:pPr>
    </w:p>
    <w:p w14:paraId="45A2A108" w14:textId="77777777" w:rsidR="00093AD7" w:rsidRPr="005E7E6D" w:rsidRDefault="00093AD7" w:rsidP="00093AD7">
      <w:pPr>
        <w:rPr>
          <w:rFonts w:ascii="Verdana" w:hAnsi="Verdana" w:cs="Tahoma"/>
          <w:sz w:val="18"/>
          <w:szCs w:val="18"/>
          <w:lang w:val="en-US"/>
        </w:rPr>
      </w:pPr>
      <w:r w:rsidRPr="005E7E6D">
        <w:rPr>
          <w:rFonts w:ascii="Verdana" w:hAnsi="Verdana" w:cs="Tahoma"/>
          <w:sz w:val="18"/>
          <w:szCs w:val="18"/>
          <w:lang w:val="en-US"/>
        </w:rPr>
        <w:t xml:space="preserve">The supervision is (in legal terms) attributed to the inspectorate. </w:t>
      </w:r>
      <w:r w:rsidRPr="005E7E6D">
        <w:rPr>
          <w:rFonts w:ascii="Verdana" w:hAnsi="Verdana" w:cs="Tahoma"/>
          <w:sz w:val="18"/>
          <w:szCs w:val="18"/>
          <w:lang w:val="en"/>
        </w:rPr>
        <w:t>This means that the task of supervising the law (as arranged in the Education Supervision Act) has been entrusted to the inspectorate and that the inspectorate carries out this task in its own name.</w:t>
      </w:r>
    </w:p>
    <w:p w14:paraId="0B08913E" w14:textId="77777777" w:rsidR="00093AD7" w:rsidRPr="005E7E6D" w:rsidRDefault="00093AD7" w:rsidP="00093AD7">
      <w:pPr>
        <w:rPr>
          <w:rFonts w:ascii="Verdana" w:hAnsi="Verdana" w:cs="Tahoma"/>
          <w:sz w:val="18"/>
          <w:szCs w:val="18"/>
          <w:lang w:val="en-US"/>
        </w:rPr>
      </w:pPr>
    </w:p>
    <w:p w14:paraId="62B8A920" w14:textId="7E1D0828" w:rsidR="00093AD7" w:rsidRPr="005E7E6D" w:rsidRDefault="00093AD7" w:rsidP="00093AD7">
      <w:pPr>
        <w:rPr>
          <w:rFonts w:ascii="Verdana" w:hAnsi="Verdana" w:cs="Tahoma"/>
          <w:sz w:val="18"/>
          <w:szCs w:val="18"/>
          <w:lang w:val="en-US"/>
        </w:rPr>
      </w:pPr>
      <w:r w:rsidRPr="005E7E6D">
        <w:rPr>
          <w:rFonts w:ascii="Verdana" w:hAnsi="Verdana" w:cs="Tahoma"/>
          <w:sz w:val="18"/>
          <w:szCs w:val="18"/>
          <w:lang w:val="en"/>
        </w:rPr>
        <w:t>Simultaneously supervision of the inspect</w:t>
      </w:r>
      <w:r w:rsidR="00972657">
        <w:rPr>
          <w:rFonts w:ascii="Verdana" w:hAnsi="Verdana" w:cs="Tahoma"/>
          <w:sz w:val="18"/>
          <w:szCs w:val="18"/>
          <w:lang w:val="en"/>
        </w:rPr>
        <w:t>orate</w:t>
      </w:r>
      <w:r w:rsidRPr="005E7E6D">
        <w:rPr>
          <w:rFonts w:ascii="Verdana" w:hAnsi="Verdana" w:cs="Tahoma"/>
          <w:sz w:val="18"/>
          <w:szCs w:val="18"/>
          <w:lang w:val="en"/>
        </w:rPr>
        <w:t xml:space="preserve"> falls</w:t>
      </w:r>
      <w:r w:rsidR="00F2162A" w:rsidRPr="005E7E6D">
        <w:rPr>
          <w:rFonts w:ascii="Verdana" w:hAnsi="Verdana" w:cs="Tahoma"/>
          <w:sz w:val="18"/>
          <w:szCs w:val="18"/>
          <w:lang w:val="en"/>
        </w:rPr>
        <w:t xml:space="preserve"> </w:t>
      </w:r>
      <w:r w:rsidRPr="005E7E6D">
        <w:rPr>
          <w:rFonts w:ascii="Verdana" w:hAnsi="Verdana" w:cs="Tahoma"/>
          <w:sz w:val="18"/>
          <w:szCs w:val="18"/>
          <w:lang w:val="en"/>
        </w:rPr>
        <w:t>under ministerial responsibility.</w:t>
      </w:r>
      <w:r w:rsidRPr="005E7E6D">
        <w:rPr>
          <w:rFonts w:ascii="Verdana" w:hAnsi="Verdana" w:cs="Tahoma"/>
          <w:color w:val="222222"/>
          <w:sz w:val="18"/>
          <w:szCs w:val="18"/>
          <w:lang w:val="en"/>
        </w:rPr>
        <w:t xml:space="preserve"> </w:t>
      </w:r>
      <w:r w:rsidRPr="005E7E6D">
        <w:rPr>
          <w:rFonts w:ascii="Verdana" w:hAnsi="Verdana" w:cs="Tahoma"/>
          <w:sz w:val="18"/>
          <w:szCs w:val="18"/>
          <w:lang w:val="en"/>
        </w:rPr>
        <w:t>Within this ministerial responsibility, there is as much professional independence as possible.</w:t>
      </w:r>
      <w:r w:rsidRPr="005E7E6D">
        <w:rPr>
          <w:rFonts w:ascii="Verdana" w:hAnsi="Verdana" w:cs="Tahoma"/>
          <w:color w:val="222222"/>
          <w:sz w:val="18"/>
          <w:szCs w:val="18"/>
          <w:lang w:val="en"/>
        </w:rPr>
        <w:t xml:space="preserve"> </w:t>
      </w:r>
      <w:r w:rsidRPr="005E7E6D">
        <w:rPr>
          <w:rFonts w:ascii="Verdana" w:hAnsi="Verdana" w:cs="Tahoma"/>
          <w:sz w:val="18"/>
          <w:szCs w:val="18"/>
          <w:lang w:val="en"/>
        </w:rPr>
        <w:t>The independent judg</w:t>
      </w:r>
      <w:r w:rsidR="00F2162A" w:rsidRPr="005E7E6D">
        <w:rPr>
          <w:rFonts w:ascii="Verdana" w:hAnsi="Verdana" w:cs="Tahoma"/>
          <w:sz w:val="18"/>
          <w:szCs w:val="18"/>
          <w:lang w:val="en"/>
        </w:rPr>
        <w:t>e</w:t>
      </w:r>
      <w:r w:rsidRPr="005E7E6D">
        <w:rPr>
          <w:rFonts w:ascii="Verdana" w:hAnsi="Verdana" w:cs="Tahoma"/>
          <w:sz w:val="18"/>
          <w:szCs w:val="18"/>
          <w:lang w:val="en"/>
        </w:rPr>
        <w:t>ment of the inspectorate, regardless of political and/or policy influencing</w:t>
      </w:r>
      <w:r w:rsidR="00F2162A" w:rsidRPr="005E7E6D">
        <w:rPr>
          <w:rFonts w:ascii="Verdana" w:hAnsi="Verdana" w:cs="Tahoma"/>
          <w:sz w:val="18"/>
          <w:szCs w:val="18"/>
          <w:lang w:val="en"/>
        </w:rPr>
        <w:t xml:space="preserve"> is specified in</w:t>
      </w:r>
      <w:r w:rsidRPr="005E7E6D">
        <w:rPr>
          <w:rFonts w:ascii="Verdana" w:hAnsi="Verdana" w:cs="Tahoma"/>
          <w:sz w:val="18"/>
          <w:szCs w:val="18"/>
          <w:lang w:val="en"/>
        </w:rPr>
        <w:t xml:space="preserve"> the Education Supervision Act, this is formulated as follows: </w:t>
      </w:r>
      <w:r w:rsidRPr="005E7E6D">
        <w:rPr>
          <w:rFonts w:ascii="Verdana" w:hAnsi="Verdana" w:cs="Tahoma"/>
          <w:i/>
          <w:sz w:val="18"/>
          <w:szCs w:val="18"/>
          <w:lang w:val="en"/>
        </w:rPr>
        <w:t xml:space="preserve">Our Minister gives no indications with regard to the assessments of the inspectorate about the development, in particular of the quality, of the education. </w:t>
      </w:r>
      <w:r w:rsidRPr="005E7E6D">
        <w:rPr>
          <w:rFonts w:ascii="Verdana" w:hAnsi="Verdana" w:cs="Tahoma"/>
          <w:sz w:val="18"/>
          <w:szCs w:val="18"/>
          <w:lang w:val="en"/>
        </w:rPr>
        <w:t>The inspect</w:t>
      </w:r>
      <w:r w:rsidR="00972657">
        <w:rPr>
          <w:rFonts w:ascii="Verdana" w:hAnsi="Verdana" w:cs="Tahoma"/>
          <w:sz w:val="18"/>
          <w:szCs w:val="18"/>
          <w:lang w:val="en"/>
        </w:rPr>
        <w:t>orate</w:t>
      </w:r>
      <w:r w:rsidRPr="005E7E6D">
        <w:rPr>
          <w:rFonts w:ascii="Verdana" w:hAnsi="Verdana" w:cs="Tahoma"/>
          <w:sz w:val="18"/>
          <w:szCs w:val="18"/>
          <w:lang w:val="en"/>
        </w:rPr>
        <w:t xml:space="preserve"> also determines to a large extent what it investigate</w:t>
      </w:r>
      <w:r w:rsidR="00F2162A" w:rsidRPr="005E7E6D">
        <w:rPr>
          <w:rFonts w:ascii="Verdana" w:hAnsi="Verdana" w:cs="Tahoma"/>
          <w:sz w:val="18"/>
          <w:szCs w:val="18"/>
          <w:lang w:val="en"/>
        </w:rPr>
        <w:t>d</w:t>
      </w:r>
      <w:r w:rsidRPr="005E7E6D">
        <w:rPr>
          <w:rFonts w:ascii="Verdana" w:hAnsi="Verdana" w:cs="Tahoma"/>
          <w:sz w:val="18"/>
          <w:szCs w:val="18"/>
          <w:lang w:val="en"/>
        </w:rPr>
        <w:t xml:space="preserve"> and how it investigates.</w:t>
      </w:r>
    </w:p>
    <w:p w14:paraId="613D13E7" w14:textId="77777777" w:rsidR="00093AD7" w:rsidRPr="005E7E6D" w:rsidRDefault="00093AD7" w:rsidP="00093AD7">
      <w:pPr>
        <w:rPr>
          <w:rFonts w:ascii="Verdana" w:hAnsi="Verdana" w:cs="Tahoma"/>
          <w:sz w:val="18"/>
          <w:szCs w:val="18"/>
          <w:lang w:val="en-US"/>
        </w:rPr>
      </w:pPr>
    </w:p>
    <w:p w14:paraId="7F31789B" w14:textId="77777777" w:rsidR="00093AD7" w:rsidRPr="005E7E6D" w:rsidRDefault="00093AD7" w:rsidP="00093AD7">
      <w:pPr>
        <w:rPr>
          <w:rFonts w:ascii="Verdana" w:hAnsi="Verdana" w:cs="Tahoma"/>
          <w:sz w:val="18"/>
          <w:szCs w:val="18"/>
          <w:lang w:val="en-US"/>
        </w:rPr>
      </w:pPr>
      <w:r w:rsidRPr="005E7E6D">
        <w:rPr>
          <w:rFonts w:ascii="Verdana" w:hAnsi="Verdana" w:cs="Tahoma"/>
          <w:sz w:val="18"/>
          <w:szCs w:val="18"/>
          <w:lang w:val="en"/>
        </w:rPr>
        <w:t xml:space="preserve">In Education Supervision Act </w:t>
      </w:r>
      <w:r w:rsidR="00BE0D80">
        <w:rPr>
          <w:rFonts w:ascii="Verdana" w:hAnsi="Verdana" w:cs="Tahoma"/>
          <w:sz w:val="18"/>
          <w:szCs w:val="18"/>
          <w:lang w:val="en"/>
        </w:rPr>
        <w:t xml:space="preserve">it </w:t>
      </w:r>
      <w:r w:rsidRPr="005E7E6D">
        <w:rPr>
          <w:rFonts w:ascii="Verdana" w:hAnsi="Verdana" w:cs="Tahoma"/>
          <w:sz w:val="18"/>
          <w:szCs w:val="18"/>
          <w:lang w:val="en"/>
        </w:rPr>
        <w:t xml:space="preserve">is determined that the inspectorate </w:t>
      </w:r>
      <w:r w:rsidR="00F2162A" w:rsidRPr="005E7E6D">
        <w:rPr>
          <w:rFonts w:ascii="Verdana" w:hAnsi="Verdana" w:cs="Tahoma"/>
          <w:sz w:val="18"/>
          <w:szCs w:val="18"/>
          <w:lang w:val="en"/>
        </w:rPr>
        <w:t xml:space="preserve">reports </w:t>
      </w:r>
      <w:r w:rsidRPr="005E7E6D">
        <w:rPr>
          <w:rFonts w:ascii="Verdana" w:hAnsi="Verdana" w:cs="Tahoma"/>
          <w:sz w:val="18"/>
          <w:szCs w:val="18"/>
          <w:lang w:val="en"/>
        </w:rPr>
        <w:t>yearly on the state of education, as referred to in the Constitution. The minister sends the report, accompanied by a response, to parliament on behalf of the government.</w:t>
      </w:r>
    </w:p>
    <w:p w14:paraId="27ECBD88" w14:textId="77777777" w:rsidR="00093AD7" w:rsidRPr="005E7E6D" w:rsidRDefault="00093AD7" w:rsidP="00093AD7">
      <w:pPr>
        <w:rPr>
          <w:rFonts w:ascii="Verdana" w:hAnsi="Verdana" w:cs="Tahoma"/>
          <w:sz w:val="18"/>
          <w:szCs w:val="18"/>
          <w:lang w:val="en-US"/>
        </w:rPr>
      </w:pPr>
    </w:p>
    <w:p w14:paraId="402FE18C" w14:textId="77777777" w:rsidR="00093AD7" w:rsidRPr="005E7E6D" w:rsidRDefault="00093AD7" w:rsidP="00093AD7">
      <w:pPr>
        <w:rPr>
          <w:rFonts w:ascii="Verdana" w:hAnsi="Verdana" w:cs="Tahoma"/>
          <w:sz w:val="18"/>
          <w:szCs w:val="18"/>
          <w:lang w:val="en-US"/>
        </w:rPr>
      </w:pPr>
      <w:r w:rsidRPr="005E7E6D">
        <w:rPr>
          <w:rFonts w:ascii="Verdana" w:hAnsi="Verdana" w:cs="Tahoma"/>
          <w:sz w:val="18"/>
          <w:szCs w:val="18"/>
          <w:lang w:val="en"/>
        </w:rPr>
        <w:t>Our research covers the quality of education in schools and also the quality of the education system at various levels.</w:t>
      </w:r>
      <w:r w:rsidRPr="005E7E6D">
        <w:rPr>
          <w:rFonts w:ascii="Verdana" w:hAnsi="Verdana" w:cs="Tahoma"/>
          <w:color w:val="222222"/>
          <w:sz w:val="18"/>
          <w:szCs w:val="18"/>
          <w:lang w:val="en"/>
        </w:rPr>
        <w:t xml:space="preserve"> </w:t>
      </w:r>
      <w:r w:rsidRPr="005E7E6D">
        <w:rPr>
          <w:rFonts w:ascii="Verdana" w:hAnsi="Verdana" w:cs="Tahoma"/>
          <w:sz w:val="18"/>
          <w:szCs w:val="18"/>
          <w:lang w:val="en"/>
        </w:rPr>
        <w:t>Our research is therefore not directly concerned with government policy, but our reports can say something (implicitly or explicitly) about government policy and often have significance for government policy.</w:t>
      </w:r>
    </w:p>
    <w:p w14:paraId="07EC9B38" w14:textId="77777777" w:rsidR="00093AD7" w:rsidRPr="005E7E6D" w:rsidRDefault="00093AD7" w:rsidP="00093AD7">
      <w:pPr>
        <w:rPr>
          <w:rFonts w:ascii="Verdana" w:hAnsi="Verdana" w:cs="Tahoma"/>
          <w:sz w:val="18"/>
          <w:szCs w:val="18"/>
          <w:lang w:val="en-US"/>
        </w:rPr>
      </w:pPr>
    </w:p>
    <w:p w14:paraId="1B0B6147" w14:textId="77777777" w:rsidR="00093AD7" w:rsidRPr="005E7E6D" w:rsidRDefault="00093AD7" w:rsidP="00093AD7">
      <w:pPr>
        <w:rPr>
          <w:rFonts w:ascii="Verdana" w:hAnsi="Verdana" w:cs="Tahoma"/>
          <w:sz w:val="18"/>
          <w:szCs w:val="18"/>
          <w:lang w:val="en-US"/>
        </w:rPr>
      </w:pPr>
      <w:r w:rsidRPr="005E7E6D">
        <w:rPr>
          <w:rFonts w:ascii="Verdana" w:hAnsi="Verdana" w:cs="Tahoma"/>
          <w:sz w:val="18"/>
          <w:szCs w:val="18"/>
          <w:lang w:val="en"/>
        </w:rPr>
        <w:t>We issue our reports on separate schools or educational institutions without intervention from the government. Reports on system</w:t>
      </w:r>
      <w:r w:rsidR="00F2162A" w:rsidRPr="005E7E6D">
        <w:rPr>
          <w:rFonts w:ascii="Verdana" w:hAnsi="Verdana" w:cs="Tahoma"/>
          <w:sz w:val="18"/>
          <w:szCs w:val="18"/>
          <w:lang w:val="en"/>
        </w:rPr>
        <w:t>ic</w:t>
      </w:r>
      <w:r w:rsidRPr="005E7E6D">
        <w:rPr>
          <w:rFonts w:ascii="Verdana" w:hAnsi="Verdana" w:cs="Tahoma"/>
          <w:sz w:val="18"/>
          <w:szCs w:val="18"/>
          <w:lang w:val="en"/>
        </w:rPr>
        <w:t xml:space="preserve"> research as a rule go via the minister to the parliament. The Inspectorate can decide to make the report public after a period of five weeks, if the minister has not sent it yet to parliament.</w:t>
      </w:r>
    </w:p>
    <w:p w14:paraId="1E9FA189" w14:textId="77777777" w:rsidR="00093AD7" w:rsidRPr="005E7E6D" w:rsidRDefault="00093AD7" w:rsidP="00093AD7">
      <w:pPr>
        <w:rPr>
          <w:rFonts w:ascii="Verdana" w:hAnsi="Verdana" w:cs="Tahoma"/>
          <w:sz w:val="18"/>
          <w:szCs w:val="18"/>
          <w:lang w:val="en-US"/>
        </w:rPr>
      </w:pPr>
    </w:p>
    <w:p w14:paraId="6D04B5D8" w14:textId="77777777" w:rsidR="00DD613E" w:rsidRPr="005E7E6D" w:rsidRDefault="009C30BC" w:rsidP="007D37B0">
      <w:pPr>
        <w:rPr>
          <w:rFonts w:ascii="Verdana" w:hAnsi="Verdana" w:cs="Tahoma"/>
          <w:sz w:val="18"/>
          <w:szCs w:val="18"/>
        </w:rPr>
      </w:pPr>
      <w:r w:rsidRPr="005E7E6D">
        <w:rPr>
          <w:rFonts w:ascii="Verdana" w:hAnsi="Verdana" w:cs="Tahoma"/>
          <w:b/>
          <w:sz w:val="18"/>
          <w:szCs w:val="18"/>
        </w:rPr>
        <w:t>Accountability:</w:t>
      </w:r>
      <w:r w:rsidR="00F2162A" w:rsidRPr="005E7E6D">
        <w:rPr>
          <w:rFonts w:ascii="Verdana" w:hAnsi="Verdana" w:cs="Tahoma"/>
          <w:b/>
          <w:sz w:val="18"/>
          <w:szCs w:val="18"/>
        </w:rPr>
        <w:t xml:space="preserve"> </w:t>
      </w:r>
      <w:r w:rsidR="00DD613E" w:rsidRPr="005E7E6D">
        <w:rPr>
          <w:rFonts w:ascii="Verdana" w:hAnsi="Verdana" w:cs="Tahoma"/>
          <w:sz w:val="18"/>
          <w:szCs w:val="18"/>
        </w:rPr>
        <w:t>The Dutch Inspectorate of Education publishes various types of reports. We distinguish between t</w:t>
      </w:r>
      <w:r w:rsidR="00393D20" w:rsidRPr="005E7E6D">
        <w:rPr>
          <w:rFonts w:ascii="Verdana" w:hAnsi="Verdana" w:cs="Tahoma"/>
          <w:sz w:val="18"/>
          <w:szCs w:val="18"/>
        </w:rPr>
        <w:t>h</w:t>
      </w:r>
      <w:r w:rsidR="00DD613E" w:rsidRPr="005E7E6D">
        <w:rPr>
          <w:rFonts w:ascii="Verdana" w:hAnsi="Verdana" w:cs="Tahoma"/>
          <w:sz w:val="18"/>
          <w:szCs w:val="18"/>
        </w:rPr>
        <w:t>e following types of reports :</w:t>
      </w:r>
    </w:p>
    <w:p w14:paraId="26FD5C73" w14:textId="0B166442" w:rsidR="00E97972" w:rsidRDefault="00E97972" w:rsidP="00DD613E">
      <w:pPr>
        <w:pStyle w:val="Lijstalinea"/>
        <w:numPr>
          <w:ilvl w:val="0"/>
          <w:numId w:val="12"/>
        </w:numPr>
        <w:rPr>
          <w:rFonts w:ascii="Verdana" w:hAnsi="Verdana" w:cs="Tahoma"/>
          <w:sz w:val="18"/>
          <w:szCs w:val="18"/>
        </w:rPr>
      </w:pPr>
      <w:r>
        <w:rPr>
          <w:rFonts w:ascii="Verdana" w:hAnsi="Verdana" w:cs="Tahoma"/>
          <w:sz w:val="18"/>
          <w:szCs w:val="18"/>
        </w:rPr>
        <w:t>Reports about the quality of g</w:t>
      </w:r>
      <w:r w:rsidR="00B870A3" w:rsidRPr="00E97972">
        <w:rPr>
          <w:rFonts w:ascii="Verdana" w:hAnsi="Verdana" w:cs="Tahoma"/>
          <w:sz w:val="18"/>
          <w:szCs w:val="18"/>
        </w:rPr>
        <w:t>overning bod</w:t>
      </w:r>
      <w:r>
        <w:rPr>
          <w:rFonts w:ascii="Verdana" w:hAnsi="Verdana" w:cs="Tahoma"/>
          <w:sz w:val="18"/>
          <w:szCs w:val="18"/>
        </w:rPr>
        <w:t>ies</w:t>
      </w:r>
    </w:p>
    <w:p w14:paraId="6BBA8120" w14:textId="3106F956" w:rsidR="00E97972" w:rsidRDefault="00E97972" w:rsidP="00DD613E">
      <w:pPr>
        <w:pStyle w:val="Lijstalinea"/>
        <w:numPr>
          <w:ilvl w:val="0"/>
          <w:numId w:val="12"/>
        </w:numPr>
        <w:rPr>
          <w:rFonts w:ascii="Verdana" w:hAnsi="Verdana" w:cs="Tahoma"/>
          <w:sz w:val="18"/>
          <w:szCs w:val="18"/>
        </w:rPr>
      </w:pPr>
      <w:r>
        <w:rPr>
          <w:rFonts w:ascii="Verdana" w:hAnsi="Verdana" w:cs="Tahoma"/>
          <w:sz w:val="18"/>
          <w:szCs w:val="18"/>
        </w:rPr>
        <w:t>R</w:t>
      </w:r>
      <w:r w:rsidR="00DD613E" w:rsidRPr="00E97972">
        <w:rPr>
          <w:rFonts w:ascii="Verdana" w:hAnsi="Verdana" w:cs="Tahoma"/>
          <w:sz w:val="18"/>
          <w:szCs w:val="18"/>
        </w:rPr>
        <w:t>eports</w:t>
      </w:r>
      <w:r w:rsidR="00030233" w:rsidRPr="00E97972">
        <w:rPr>
          <w:rFonts w:ascii="Verdana" w:hAnsi="Verdana" w:cs="Tahoma"/>
          <w:sz w:val="18"/>
          <w:szCs w:val="18"/>
        </w:rPr>
        <w:t xml:space="preserve"> </w:t>
      </w:r>
      <w:r>
        <w:rPr>
          <w:rFonts w:ascii="Verdana" w:hAnsi="Verdana" w:cs="Tahoma"/>
          <w:sz w:val="18"/>
          <w:szCs w:val="18"/>
        </w:rPr>
        <w:t xml:space="preserve">about the quality of schools </w:t>
      </w:r>
      <w:r w:rsidR="00030233" w:rsidRPr="00E97972">
        <w:rPr>
          <w:rFonts w:ascii="Verdana" w:hAnsi="Verdana" w:cs="Tahoma"/>
          <w:sz w:val="18"/>
          <w:szCs w:val="18"/>
        </w:rPr>
        <w:t>(inspection of schools at risk or</w:t>
      </w:r>
      <w:r w:rsidR="00234F41">
        <w:rPr>
          <w:rFonts w:ascii="Verdana" w:hAnsi="Verdana" w:cs="Tahoma"/>
          <w:sz w:val="18"/>
          <w:szCs w:val="18"/>
        </w:rPr>
        <w:t xml:space="preserve"> sample quality investigations</w:t>
      </w:r>
      <w:r w:rsidR="00030233" w:rsidRPr="00E97972">
        <w:rPr>
          <w:rFonts w:ascii="Verdana" w:hAnsi="Verdana" w:cs="Tahoma"/>
          <w:sz w:val="18"/>
          <w:szCs w:val="18"/>
        </w:rPr>
        <w:t>)</w:t>
      </w:r>
    </w:p>
    <w:p w14:paraId="60B17E2E" w14:textId="77777777" w:rsidR="00E97972" w:rsidRDefault="00DD613E" w:rsidP="00DD613E">
      <w:pPr>
        <w:pStyle w:val="Lijstalinea"/>
        <w:numPr>
          <w:ilvl w:val="0"/>
          <w:numId w:val="12"/>
        </w:numPr>
        <w:rPr>
          <w:rFonts w:ascii="Verdana" w:hAnsi="Verdana" w:cs="Tahoma"/>
          <w:sz w:val="18"/>
          <w:szCs w:val="18"/>
        </w:rPr>
      </w:pPr>
      <w:r w:rsidRPr="00E97972">
        <w:rPr>
          <w:rFonts w:ascii="Verdana" w:hAnsi="Verdana" w:cs="Tahoma"/>
          <w:sz w:val="18"/>
          <w:szCs w:val="18"/>
        </w:rPr>
        <w:t>Reports after thematic inspection</w:t>
      </w:r>
      <w:r w:rsidR="00E97972">
        <w:rPr>
          <w:rFonts w:ascii="Verdana" w:hAnsi="Verdana" w:cs="Tahoma"/>
          <w:sz w:val="18"/>
          <w:szCs w:val="18"/>
        </w:rPr>
        <w:t>s</w:t>
      </w:r>
    </w:p>
    <w:p w14:paraId="14FEC1F2" w14:textId="77777777" w:rsidR="00E97972" w:rsidRDefault="00DD613E" w:rsidP="00DD613E">
      <w:pPr>
        <w:pStyle w:val="Lijstalinea"/>
        <w:numPr>
          <w:ilvl w:val="0"/>
          <w:numId w:val="12"/>
        </w:numPr>
        <w:rPr>
          <w:rFonts w:ascii="Verdana" w:hAnsi="Verdana" w:cs="Tahoma"/>
          <w:sz w:val="18"/>
          <w:szCs w:val="18"/>
        </w:rPr>
      </w:pPr>
      <w:r w:rsidRPr="00E97972">
        <w:rPr>
          <w:rFonts w:ascii="Verdana" w:hAnsi="Verdana" w:cs="Tahoma"/>
          <w:sz w:val="18"/>
          <w:szCs w:val="18"/>
        </w:rPr>
        <w:t>Reports of incidental inspections</w:t>
      </w:r>
    </w:p>
    <w:p w14:paraId="6E263465" w14:textId="77777777" w:rsidR="00E97972" w:rsidRDefault="00DD613E" w:rsidP="00DD613E">
      <w:pPr>
        <w:pStyle w:val="Lijstalinea"/>
        <w:numPr>
          <w:ilvl w:val="0"/>
          <w:numId w:val="12"/>
        </w:numPr>
        <w:rPr>
          <w:rFonts w:ascii="Verdana" w:hAnsi="Verdana" w:cs="Tahoma"/>
          <w:sz w:val="18"/>
          <w:szCs w:val="18"/>
        </w:rPr>
      </w:pPr>
      <w:r w:rsidRPr="00E97972">
        <w:rPr>
          <w:rFonts w:ascii="Verdana" w:hAnsi="Verdana" w:cs="Tahoma"/>
          <w:sz w:val="18"/>
          <w:szCs w:val="18"/>
        </w:rPr>
        <w:t>The Inspectorate’s annual report on education: ‘The State of Education’</w:t>
      </w:r>
      <w:r w:rsidR="00E97972">
        <w:rPr>
          <w:rFonts w:ascii="Verdana" w:hAnsi="Verdana" w:cs="Tahoma"/>
          <w:sz w:val="18"/>
          <w:szCs w:val="18"/>
        </w:rPr>
        <w:t xml:space="preserve"> and the ‘Financial State of Education’</w:t>
      </w:r>
    </w:p>
    <w:p w14:paraId="75AB0EBA" w14:textId="28876B25" w:rsidR="00DD613E" w:rsidRPr="00E97972" w:rsidRDefault="00DD613E" w:rsidP="00DD613E">
      <w:pPr>
        <w:pStyle w:val="Lijstalinea"/>
        <w:numPr>
          <w:ilvl w:val="0"/>
          <w:numId w:val="12"/>
        </w:numPr>
        <w:rPr>
          <w:rFonts w:ascii="Verdana" w:hAnsi="Verdana" w:cs="Tahoma"/>
          <w:sz w:val="18"/>
          <w:szCs w:val="18"/>
        </w:rPr>
      </w:pPr>
      <w:r w:rsidRPr="00E97972">
        <w:rPr>
          <w:rFonts w:ascii="Verdana" w:hAnsi="Verdana" w:cs="Tahoma"/>
          <w:sz w:val="18"/>
          <w:szCs w:val="18"/>
        </w:rPr>
        <w:t>Sometimes staff members of the Inspectorate write articles or give presentations at conferences</w:t>
      </w:r>
    </w:p>
    <w:p w14:paraId="3E60E032" w14:textId="77777777" w:rsidR="00DD613E" w:rsidRPr="005E7E6D" w:rsidRDefault="00DD613E" w:rsidP="007D37B0">
      <w:pPr>
        <w:rPr>
          <w:rFonts w:ascii="Verdana" w:hAnsi="Verdana" w:cs="Tahoma"/>
          <w:b/>
          <w:sz w:val="18"/>
          <w:szCs w:val="18"/>
        </w:rPr>
      </w:pPr>
    </w:p>
    <w:p w14:paraId="2585A3ED" w14:textId="77777777" w:rsidR="008C5B0E" w:rsidRPr="00234F41" w:rsidRDefault="008C5B0E" w:rsidP="007D37B0">
      <w:pPr>
        <w:rPr>
          <w:rFonts w:ascii="Verdana" w:hAnsi="Verdana" w:cs="Tahoma"/>
          <w:sz w:val="18"/>
          <w:szCs w:val="18"/>
        </w:rPr>
      </w:pPr>
      <w:r w:rsidRPr="00234F41">
        <w:rPr>
          <w:rFonts w:ascii="Verdana" w:hAnsi="Verdana" w:cs="Tahoma"/>
          <w:sz w:val="18"/>
          <w:szCs w:val="18"/>
        </w:rPr>
        <w:t>We also publish several kinds of data about the quality of education in the Netherlands.</w:t>
      </w:r>
    </w:p>
    <w:p w14:paraId="12EE72B3" w14:textId="77777777" w:rsidR="00EE4923" w:rsidRPr="00234F41" w:rsidRDefault="00EE4923" w:rsidP="007D37B0">
      <w:pPr>
        <w:rPr>
          <w:rFonts w:ascii="Verdana" w:hAnsi="Verdana" w:cs="Tahoma"/>
          <w:sz w:val="18"/>
          <w:szCs w:val="18"/>
        </w:rPr>
      </w:pPr>
    </w:p>
    <w:p w14:paraId="60B2E7F6" w14:textId="77777777" w:rsidR="009C30BC" w:rsidRPr="00234F41" w:rsidRDefault="009C30BC" w:rsidP="009F2DB9">
      <w:pPr>
        <w:rPr>
          <w:rFonts w:ascii="Verdana" w:hAnsi="Verdana" w:cs="Tahoma"/>
          <w:sz w:val="18"/>
          <w:szCs w:val="18"/>
          <w:u w:val="single"/>
        </w:rPr>
      </w:pPr>
      <w:r w:rsidRPr="00234F41">
        <w:rPr>
          <w:rFonts w:ascii="Verdana" w:hAnsi="Verdana" w:cs="Tahoma"/>
          <w:b/>
          <w:sz w:val="18"/>
          <w:szCs w:val="18"/>
          <w:u w:val="single"/>
        </w:rPr>
        <w:t>Evaluation process</w:t>
      </w:r>
      <w:r w:rsidR="00EE4923" w:rsidRPr="00234F41">
        <w:rPr>
          <w:rFonts w:ascii="Verdana" w:hAnsi="Verdana" w:cs="Tahoma"/>
          <w:b/>
          <w:sz w:val="18"/>
          <w:szCs w:val="18"/>
          <w:u w:val="single"/>
        </w:rPr>
        <w:t xml:space="preserve"> </w:t>
      </w:r>
    </w:p>
    <w:p w14:paraId="4A79A547" w14:textId="77777777" w:rsidR="008C12E4" w:rsidRPr="00234F41" w:rsidRDefault="008C12E4">
      <w:pPr>
        <w:rPr>
          <w:rFonts w:ascii="Verdana" w:hAnsi="Verdana" w:cs="Tahoma"/>
          <w:sz w:val="18"/>
          <w:szCs w:val="18"/>
        </w:rPr>
      </w:pPr>
    </w:p>
    <w:p w14:paraId="37C677A0" w14:textId="73983407" w:rsidR="008C5B0E" w:rsidRPr="00234F41" w:rsidRDefault="009C30BC" w:rsidP="009C30BC">
      <w:pPr>
        <w:rPr>
          <w:rFonts w:ascii="Verdana" w:hAnsi="Verdana" w:cs="Tahoma"/>
          <w:sz w:val="18"/>
          <w:szCs w:val="18"/>
        </w:rPr>
      </w:pPr>
      <w:r w:rsidRPr="00234F41">
        <w:rPr>
          <w:rFonts w:ascii="Verdana" w:hAnsi="Verdana" w:cs="Tahoma"/>
          <w:b/>
          <w:sz w:val="18"/>
          <w:szCs w:val="18"/>
        </w:rPr>
        <w:t>Self-evaluation:</w:t>
      </w:r>
      <w:r w:rsidR="009F2DB9" w:rsidRPr="00234F41">
        <w:rPr>
          <w:rFonts w:ascii="Verdana" w:hAnsi="Verdana" w:cs="Tahoma"/>
          <w:b/>
          <w:sz w:val="18"/>
          <w:szCs w:val="18"/>
        </w:rPr>
        <w:t xml:space="preserve"> </w:t>
      </w:r>
      <w:r w:rsidR="00BE0D80" w:rsidRPr="00234F41">
        <w:rPr>
          <w:rFonts w:ascii="Verdana" w:hAnsi="Verdana" w:cs="Tahoma"/>
          <w:sz w:val="18"/>
          <w:szCs w:val="18"/>
        </w:rPr>
        <w:t>W</w:t>
      </w:r>
      <w:r w:rsidR="008C5B0E" w:rsidRPr="00234F41">
        <w:rPr>
          <w:rFonts w:ascii="Verdana" w:hAnsi="Verdana" w:cs="Tahoma"/>
          <w:sz w:val="18"/>
          <w:szCs w:val="18"/>
        </w:rPr>
        <w:t xml:space="preserve">e do not use a </w:t>
      </w:r>
      <w:r w:rsidR="00BE0D80" w:rsidRPr="00234F41">
        <w:rPr>
          <w:rFonts w:ascii="Verdana" w:hAnsi="Verdana" w:cs="Tahoma"/>
          <w:sz w:val="18"/>
          <w:szCs w:val="18"/>
        </w:rPr>
        <w:t xml:space="preserve">standardized </w:t>
      </w:r>
      <w:r w:rsidR="008C5B0E" w:rsidRPr="00234F41">
        <w:rPr>
          <w:rFonts w:ascii="Verdana" w:hAnsi="Verdana" w:cs="Tahoma"/>
          <w:sz w:val="18"/>
          <w:szCs w:val="18"/>
        </w:rPr>
        <w:t>form of self-evaluation. We stimulate the use of self-evaluation, but schools are free</w:t>
      </w:r>
      <w:r w:rsidR="00BE0D80" w:rsidRPr="00234F41">
        <w:rPr>
          <w:rFonts w:ascii="Verdana" w:hAnsi="Verdana" w:cs="Tahoma"/>
          <w:sz w:val="18"/>
          <w:szCs w:val="18"/>
        </w:rPr>
        <w:t xml:space="preserve"> in choosing a certain approach and </w:t>
      </w:r>
      <w:r w:rsidR="008C5B0E" w:rsidRPr="00234F41">
        <w:rPr>
          <w:rFonts w:ascii="Verdana" w:hAnsi="Verdana" w:cs="Tahoma"/>
          <w:sz w:val="18"/>
          <w:szCs w:val="18"/>
        </w:rPr>
        <w:t xml:space="preserve">form. </w:t>
      </w:r>
    </w:p>
    <w:p w14:paraId="53E7FF01" w14:textId="77777777" w:rsidR="009C30BC" w:rsidRPr="00234F41" w:rsidRDefault="009C30BC" w:rsidP="009C30BC">
      <w:pPr>
        <w:rPr>
          <w:rFonts w:ascii="Verdana" w:hAnsi="Verdana" w:cs="Tahoma"/>
          <w:b/>
          <w:color w:val="C00000"/>
          <w:sz w:val="18"/>
          <w:szCs w:val="18"/>
          <w:lang w:val="en-US"/>
        </w:rPr>
      </w:pPr>
    </w:p>
    <w:p w14:paraId="4AC43F45" w14:textId="5AE210DA" w:rsidR="0036296F" w:rsidRPr="00234F41" w:rsidRDefault="009C30BC">
      <w:pPr>
        <w:rPr>
          <w:rFonts w:ascii="Verdana" w:hAnsi="Verdana" w:cs="Tahoma"/>
          <w:b/>
          <w:sz w:val="18"/>
          <w:szCs w:val="18"/>
          <w:lang w:val="en-US"/>
        </w:rPr>
      </w:pPr>
      <w:r w:rsidRPr="00234F41">
        <w:rPr>
          <w:rFonts w:ascii="Verdana" w:hAnsi="Verdana" w:cs="Tahoma"/>
          <w:b/>
          <w:sz w:val="18"/>
          <w:szCs w:val="18"/>
          <w:lang w:val="en-US"/>
        </w:rPr>
        <w:t>What do you examine during inspection?</w:t>
      </w:r>
    </w:p>
    <w:p w14:paraId="5927A205" w14:textId="77777777" w:rsidR="00E9445F" w:rsidRPr="00234F41" w:rsidRDefault="00E9445F" w:rsidP="00E9445F">
      <w:pPr>
        <w:rPr>
          <w:rFonts w:ascii="Verdana" w:hAnsi="Verdana" w:cs="Tahoma"/>
          <w:bCs/>
          <w:sz w:val="18"/>
          <w:szCs w:val="18"/>
          <w:lang w:val="en-US"/>
        </w:rPr>
      </w:pPr>
    </w:p>
    <w:p w14:paraId="07537BC9" w14:textId="79980C95" w:rsidR="00E9445F" w:rsidRPr="00234F41" w:rsidRDefault="00E9445F" w:rsidP="00E9445F">
      <w:pPr>
        <w:rPr>
          <w:rFonts w:ascii="Verdana" w:hAnsi="Verdana" w:cs="Tahoma"/>
          <w:bCs/>
          <w:sz w:val="18"/>
          <w:szCs w:val="18"/>
          <w:lang w:val="en-US"/>
        </w:rPr>
      </w:pPr>
      <w:r w:rsidRPr="00234F41">
        <w:rPr>
          <w:rFonts w:ascii="Verdana" w:hAnsi="Verdana" w:cs="Tahoma"/>
          <w:bCs/>
          <w:sz w:val="18"/>
          <w:szCs w:val="18"/>
          <w:lang w:val="en-US"/>
        </w:rPr>
        <w:t xml:space="preserve">We supervise three different levels: </w:t>
      </w:r>
    </w:p>
    <w:p w14:paraId="540AE986" w14:textId="68D95ECF" w:rsidR="00E9445F" w:rsidRPr="00234F41" w:rsidRDefault="00E9445F" w:rsidP="00E9445F">
      <w:pPr>
        <w:pStyle w:val="Lijstalinea"/>
        <w:numPr>
          <w:ilvl w:val="0"/>
          <w:numId w:val="9"/>
        </w:numPr>
        <w:rPr>
          <w:rFonts w:ascii="Verdana" w:hAnsi="Verdana" w:cs="Tahoma"/>
          <w:bCs/>
          <w:sz w:val="18"/>
          <w:szCs w:val="18"/>
          <w:lang w:val="en-US"/>
        </w:rPr>
      </w:pPr>
      <w:r w:rsidRPr="00234F41">
        <w:rPr>
          <w:rFonts w:ascii="Verdana" w:hAnsi="Verdana" w:cs="Tahoma"/>
          <w:bCs/>
          <w:sz w:val="18"/>
          <w:szCs w:val="18"/>
          <w:lang w:val="en-US"/>
        </w:rPr>
        <w:t>Education System Level</w:t>
      </w:r>
    </w:p>
    <w:p w14:paraId="76170962" w14:textId="30DD2252" w:rsidR="00E9445F" w:rsidRPr="00234F41" w:rsidRDefault="00E9445F" w:rsidP="00E9445F">
      <w:pPr>
        <w:pStyle w:val="Lijstalinea"/>
        <w:numPr>
          <w:ilvl w:val="0"/>
          <w:numId w:val="9"/>
        </w:numPr>
        <w:rPr>
          <w:rFonts w:ascii="Verdana" w:hAnsi="Verdana" w:cs="Tahoma"/>
          <w:bCs/>
          <w:sz w:val="18"/>
          <w:szCs w:val="18"/>
          <w:lang w:val="en-US"/>
        </w:rPr>
      </w:pPr>
      <w:r w:rsidRPr="00234F41">
        <w:rPr>
          <w:rFonts w:ascii="Verdana" w:hAnsi="Verdana" w:cs="Tahoma"/>
          <w:bCs/>
          <w:sz w:val="18"/>
          <w:szCs w:val="18"/>
          <w:lang w:val="en-US"/>
        </w:rPr>
        <w:t>School board / governing body level</w:t>
      </w:r>
    </w:p>
    <w:p w14:paraId="2E7A77EF" w14:textId="6976473E" w:rsidR="00E9445F" w:rsidRPr="00234F41" w:rsidRDefault="00E9445F" w:rsidP="00E9445F">
      <w:pPr>
        <w:pStyle w:val="Lijstalinea"/>
        <w:numPr>
          <w:ilvl w:val="0"/>
          <w:numId w:val="9"/>
        </w:numPr>
        <w:rPr>
          <w:rFonts w:ascii="Verdana" w:hAnsi="Verdana" w:cs="Tahoma"/>
          <w:bCs/>
          <w:sz w:val="18"/>
          <w:szCs w:val="18"/>
          <w:lang w:val="en-US"/>
        </w:rPr>
      </w:pPr>
      <w:r w:rsidRPr="00234F41">
        <w:rPr>
          <w:rFonts w:ascii="Verdana" w:hAnsi="Verdana" w:cs="Tahoma"/>
          <w:bCs/>
          <w:sz w:val="18"/>
          <w:szCs w:val="18"/>
          <w:lang w:val="en-US"/>
        </w:rPr>
        <w:t>School level</w:t>
      </w:r>
    </w:p>
    <w:p w14:paraId="7E6DDD33" w14:textId="5D671A4B" w:rsidR="00E9445F" w:rsidRPr="00234F41" w:rsidRDefault="00E9445F" w:rsidP="00E9445F">
      <w:pPr>
        <w:rPr>
          <w:rFonts w:ascii="Verdana" w:hAnsi="Verdana"/>
          <w:sz w:val="18"/>
          <w:szCs w:val="18"/>
          <w:lang w:val="en-US"/>
        </w:rPr>
      </w:pPr>
    </w:p>
    <w:p w14:paraId="5768A449" w14:textId="16A8E56E" w:rsidR="00C6014C" w:rsidRPr="00234F41" w:rsidRDefault="00C6014C" w:rsidP="00E9445F">
      <w:pPr>
        <w:rPr>
          <w:rFonts w:ascii="Verdana" w:hAnsi="Verdana"/>
          <w:i/>
          <w:iCs/>
          <w:sz w:val="18"/>
          <w:szCs w:val="18"/>
          <w:lang w:val="en-US"/>
        </w:rPr>
      </w:pPr>
      <w:r w:rsidRPr="00234F41">
        <w:rPr>
          <w:rFonts w:ascii="Verdana" w:hAnsi="Verdana"/>
          <w:i/>
          <w:iCs/>
          <w:sz w:val="18"/>
          <w:szCs w:val="18"/>
          <w:lang w:val="en-US"/>
        </w:rPr>
        <w:t>System level:</w:t>
      </w:r>
    </w:p>
    <w:p w14:paraId="74AD0A76" w14:textId="3C82F73C" w:rsidR="00E9445F" w:rsidRPr="00234F41" w:rsidRDefault="00E9445F" w:rsidP="00E9445F">
      <w:pPr>
        <w:rPr>
          <w:rFonts w:ascii="Verdana" w:hAnsi="Verdana"/>
          <w:sz w:val="18"/>
          <w:szCs w:val="18"/>
          <w:lang w:val="en-US"/>
        </w:rPr>
      </w:pPr>
      <w:r w:rsidRPr="00234F41">
        <w:rPr>
          <w:rFonts w:ascii="Verdana" w:hAnsi="Verdana"/>
          <w:sz w:val="18"/>
          <w:szCs w:val="18"/>
          <w:lang w:val="en-US"/>
        </w:rPr>
        <w:t xml:space="preserve">We define education system quality as the extent to which the system of school boards, schools and other stakeholders succeed in the core functions of education (qualification, socialization and allocation including selection and equal opportunities). In our supervision, we take these core functions as starting point for the description of the quality of the education system. </w:t>
      </w:r>
    </w:p>
    <w:p w14:paraId="4A36D4F5" w14:textId="302C8ABC" w:rsidR="00E0106B" w:rsidRPr="00234F41" w:rsidRDefault="00E9445F">
      <w:pPr>
        <w:rPr>
          <w:rFonts w:ascii="Verdana" w:hAnsi="Verdana"/>
          <w:sz w:val="18"/>
          <w:szCs w:val="18"/>
          <w:lang w:val="en-US"/>
        </w:rPr>
      </w:pPr>
      <w:r w:rsidRPr="00234F41">
        <w:rPr>
          <w:rFonts w:ascii="Verdana" w:hAnsi="Verdana"/>
          <w:sz w:val="18"/>
          <w:szCs w:val="18"/>
          <w:lang w:val="en-US"/>
        </w:rPr>
        <w:t xml:space="preserve">Supervision on system level is based on the interest that society as a whole has in education: public interest. As part of that, in our supervision we pay attention to specific opportunities and threats, specific parts of the system or specific groups of pupils. As a supervisor, we therefor need to know how education develops, reflect on it and, if something does not go well, inform society about it. </w:t>
      </w:r>
    </w:p>
    <w:p w14:paraId="37D30931" w14:textId="36146DCD" w:rsidR="00C6014C" w:rsidRPr="00234F41" w:rsidRDefault="00C6014C">
      <w:pPr>
        <w:rPr>
          <w:rFonts w:ascii="Verdana" w:hAnsi="Verdana"/>
          <w:i/>
          <w:iCs/>
          <w:color w:val="FF0000"/>
          <w:sz w:val="18"/>
          <w:szCs w:val="18"/>
          <w:lang w:val="en-US"/>
        </w:rPr>
      </w:pPr>
    </w:p>
    <w:p w14:paraId="48C51283" w14:textId="4D9A8D65" w:rsidR="00C6014C" w:rsidRPr="00234F41" w:rsidRDefault="00C6014C">
      <w:pPr>
        <w:rPr>
          <w:rFonts w:ascii="Verdana" w:hAnsi="Verdana"/>
          <w:i/>
          <w:iCs/>
          <w:sz w:val="18"/>
          <w:szCs w:val="18"/>
          <w:lang w:val="en-US"/>
        </w:rPr>
      </w:pPr>
      <w:r w:rsidRPr="00234F41">
        <w:rPr>
          <w:rFonts w:ascii="Verdana" w:hAnsi="Verdana"/>
          <w:i/>
          <w:iCs/>
          <w:sz w:val="18"/>
          <w:szCs w:val="18"/>
          <w:lang w:val="en-US"/>
        </w:rPr>
        <w:t>School board / governing body level:</w:t>
      </w:r>
    </w:p>
    <w:p w14:paraId="062EA6F4" w14:textId="25A198AA" w:rsidR="00B870A3" w:rsidRPr="005E7E6D" w:rsidRDefault="00DD613E">
      <w:pPr>
        <w:rPr>
          <w:rFonts w:ascii="Verdana" w:hAnsi="Verdana" w:cs="Tahoma"/>
          <w:sz w:val="18"/>
          <w:szCs w:val="18"/>
        </w:rPr>
      </w:pPr>
      <w:r w:rsidRPr="005E7E6D">
        <w:rPr>
          <w:rFonts w:ascii="Verdana" w:hAnsi="Verdana" w:cs="Tahoma"/>
          <w:sz w:val="18"/>
          <w:szCs w:val="18"/>
        </w:rPr>
        <w:t xml:space="preserve">The governing body is responsible for the quality of education at its schools, which is why </w:t>
      </w:r>
      <w:r w:rsidR="00522725" w:rsidRPr="005E7E6D">
        <w:rPr>
          <w:rFonts w:ascii="Verdana" w:hAnsi="Verdana" w:cs="Tahoma"/>
          <w:sz w:val="18"/>
          <w:szCs w:val="18"/>
        </w:rPr>
        <w:t>our</w:t>
      </w:r>
      <w:r w:rsidRPr="005E7E6D">
        <w:rPr>
          <w:rFonts w:ascii="Verdana" w:hAnsi="Verdana" w:cs="Tahoma"/>
          <w:sz w:val="18"/>
          <w:szCs w:val="18"/>
        </w:rPr>
        <w:t xml:space="preserve"> regulation starts and ends there. </w:t>
      </w:r>
    </w:p>
    <w:p w14:paraId="46C78D19" w14:textId="77777777" w:rsidR="00B870A3" w:rsidRPr="005E7E6D" w:rsidRDefault="00B870A3">
      <w:pPr>
        <w:rPr>
          <w:rFonts w:ascii="Verdana" w:hAnsi="Verdana" w:cs="Tahoma"/>
          <w:sz w:val="18"/>
          <w:szCs w:val="18"/>
        </w:rPr>
      </w:pPr>
    </w:p>
    <w:p w14:paraId="707CC33C" w14:textId="77777777" w:rsidR="00DD613E" w:rsidRPr="005E7E6D" w:rsidRDefault="00DD613E">
      <w:pPr>
        <w:rPr>
          <w:rFonts w:ascii="Verdana" w:hAnsi="Verdana" w:cs="Tahoma"/>
          <w:sz w:val="18"/>
          <w:szCs w:val="18"/>
        </w:rPr>
      </w:pPr>
      <w:r w:rsidRPr="005E7E6D">
        <w:rPr>
          <w:rFonts w:ascii="Verdana" w:hAnsi="Verdana" w:cs="Tahoma"/>
          <w:sz w:val="18"/>
          <w:szCs w:val="18"/>
        </w:rPr>
        <w:t xml:space="preserve">We distinguish between the basic quality (statutory criteria) and the governing </w:t>
      </w:r>
      <w:proofErr w:type="spellStart"/>
      <w:r w:rsidRPr="005E7E6D">
        <w:rPr>
          <w:rFonts w:ascii="Verdana" w:hAnsi="Verdana" w:cs="Tahoma"/>
          <w:sz w:val="18"/>
          <w:szCs w:val="18"/>
        </w:rPr>
        <w:t>body’s</w:t>
      </w:r>
      <w:proofErr w:type="spellEnd"/>
      <w:r w:rsidRPr="005E7E6D">
        <w:rPr>
          <w:rFonts w:ascii="Verdana" w:hAnsi="Verdana" w:cs="Tahoma"/>
          <w:sz w:val="18"/>
          <w:szCs w:val="18"/>
        </w:rPr>
        <w:t xml:space="preserve"> and school’s own ambitions (i.e. the quality aspects that they themselves have defined). We ensure that the basic quality is in order. In addition, we encourage governing bodies and schools to pursue their ambitions and achieve improvements above and beyond the level of basic quality.</w:t>
      </w:r>
    </w:p>
    <w:p w14:paraId="7D5AB5C0" w14:textId="77777777" w:rsidR="00DD613E" w:rsidRPr="005E7E6D" w:rsidRDefault="00DD613E">
      <w:pPr>
        <w:rPr>
          <w:rFonts w:ascii="Verdana" w:hAnsi="Verdana" w:cs="Tahoma"/>
          <w:sz w:val="18"/>
          <w:szCs w:val="18"/>
        </w:rPr>
      </w:pPr>
    </w:p>
    <w:p w14:paraId="1BFB88C1" w14:textId="77777777" w:rsidR="00DD613E" w:rsidRPr="005E7E6D" w:rsidRDefault="00DD613E" w:rsidP="00DD613E">
      <w:pPr>
        <w:rPr>
          <w:rFonts w:ascii="Verdana" w:hAnsi="Verdana" w:cs="Tahoma"/>
          <w:sz w:val="18"/>
          <w:szCs w:val="18"/>
        </w:rPr>
      </w:pPr>
      <w:r w:rsidRPr="005E7E6D">
        <w:rPr>
          <w:rFonts w:ascii="Verdana" w:hAnsi="Verdana" w:cs="Tahoma"/>
          <w:sz w:val="18"/>
          <w:szCs w:val="18"/>
        </w:rPr>
        <w:t xml:space="preserve">At the heart of the four-yearly </w:t>
      </w:r>
      <w:r w:rsidR="00B870A3" w:rsidRPr="005E7E6D">
        <w:rPr>
          <w:rFonts w:ascii="Verdana" w:hAnsi="Verdana" w:cs="Tahoma"/>
          <w:sz w:val="18"/>
          <w:szCs w:val="18"/>
        </w:rPr>
        <w:t>governing body</w:t>
      </w:r>
      <w:r w:rsidR="0027046B" w:rsidRPr="005E7E6D">
        <w:rPr>
          <w:rFonts w:ascii="Verdana" w:hAnsi="Verdana" w:cs="Tahoma"/>
          <w:sz w:val="18"/>
          <w:szCs w:val="18"/>
        </w:rPr>
        <w:t xml:space="preserve"> </w:t>
      </w:r>
      <w:r w:rsidRPr="005E7E6D">
        <w:rPr>
          <w:rFonts w:ascii="Verdana" w:hAnsi="Verdana" w:cs="Tahoma"/>
          <w:sz w:val="18"/>
          <w:szCs w:val="18"/>
        </w:rPr>
        <w:t>inspection</w:t>
      </w:r>
      <w:r w:rsidR="0027046B" w:rsidRPr="005E7E6D">
        <w:rPr>
          <w:rFonts w:ascii="Verdana" w:hAnsi="Verdana" w:cs="Tahoma"/>
          <w:sz w:val="18"/>
          <w:szCs w:val="18"/>
        </w:rPr>
        <w:t>s</w:t>
      </w:r>
      <w:r w:rsidRPr="005E7E6D">
        <w:rPr>
          <w:rFonts w:ascii="Verdana" w:hAnsi="Verdana" w:cs="Tahoma"/>
          <w:sz w:val="18"/>
          <w:szCs w:val="18"/>
        </w:rPr>
        <w:t xml:space="preserve"> are the following questions:</w:t>
      </w:r>
    </w:p>
    <w:p w14:paraId="1BBA0D49" w14:textId="5A5BFCDD" w:rsidR="00DD613E" w:rsidRPr="008405B6" w:rsidRDefault="00DD613E" w:rsidP="008405B6">
      <w:pPr>
        <w:pStyle w:val="Lijstalinea"/>
        <w:numPr>
          <w:ilvl w:val="0"/>
          <w:numId w:val="13"/>
        </w:numPr>
        <w:rPr>
          <w:rFonts w:ascii="Verdana" w:hAnsi="Verdana" w:cs="Tahoma"/>
          <w:sz w:val="18"/>
          <w:szCs w:val="18"/>
        </w:rPr>
      </w:pPr>
      <w:r w:rsidRPr="008405B6">
        <w:rPr>
          <w:rFonts w:ascii="Verdana" w:hAnsi="Verdana" w:cs="Tahoma"/>
          <w:sz w:val="18"/>
          <w:szCs w:val="18"/>
        </w:rPr>
        <w:t>Does educational quality receive sufficient emphasis and are measures in place to improve educational quality?</w:t>
      </w:r>
    </w:p>
    <w:p w14:paraId="4B9C73B3" w14:textId="678E8252" w:rsidR="00DD613E" w:rsidRPr="008405B6" w:rsidRDefault="00DD613E" w:rsidP="008405B6">
      <w:pPr>
        <w:pStyle w:val="Lijstalinea"/>
        <w:numPr>
          <w:ilvl w:val="0"/>
          <w:numId w:val="13"/>
        </w:numPr>
        <w:rPr>
          <w:rFonts w:ascii="Verdana" w:hAnsi="Verdana" w:cs="Tahoma"/>
          <w:sz w:val="18"/>
          <w:szCs w:val="18"/>
        </w:rPr>
      </w:pPr>
      <w:r w:rsidRPr="008405B6">
        <w:rPr>
          <w:rFonts w:ascii="Verdana" w:hAnsi="Verdana" w:cs="Tahoma"/>
          <w:sz w:val="18"/>
          <w:szCs w:val="18"/>
        </w:rPr>
        <w:t>Is there a professional quality culture in place and is the governing body characterized by transparency and integrity?</w:t>
      </w:r>
    </w:p>
    <w:p w14:paraId="4C0F6D1F" w14:textId="7F6961BD" w:rsidR="00DD613E" w:rsidRPr="008405B6" w:rsidRDefault="00DD613E" w:rsidP="008405B6">
      <w:pPr>
        <w:pStyle w:val="Lijstalinea"/>
        <w:numPr>
          <w:ilvl w:val="0"/>
          <w:numId w:val="13"/>
        </w:numPr>
        <w:rPr>
          <w:rFonts w:ascii="Verdana" w:hAnsi="Verdana" w:cs="Tahoma"/>
          <w:sz w:val="18"/>
          <w:szCs w:val="18"/>
        </w:rPr>
      </w:pPr>
      <w:r w:rsidRPr="008405B6">
        <w:rPr>
          <w:rFonts w:ascii="Verdana" w:hAnsi="Verdana" w:cs="Tahoma"/>
          <w:sz w:val="18"/>
          <w:szCs w:val="18"/>
        </w:rPr>
        <w:t>Does the governing body pursue an active policy of communication on its own performance and developments and the performance of its schools and the developments taking place there?</w:t>
      </w:r>
    </w:p>
    <w:p w14:paraId="06DA28F7" w14:textId="402B6707" w:rsidR="00DD613E" w:rsidRPr="008405B6" w:rsidRDefault="00DD613E" w:rsidP="008405B6">
      <w:pPr>
        <w:pStyle w:val="Lijstalinea"/>
        <w:numPr>
          <w:ilvl w:val="0"/>
          <w:numId w:val="13"/>
        </w:numPr>
        <w:rPr>
          <w:rFonts w:ascii="Verdana" w:hAnsi="Verdana" w:cs="Tahoma"/>
          <w:sz w:val="18"/>
          <w:szCs w:val="18"/>
        </w:rPr>
      </w:pPr>
      <w:r w:rsidRPr="008405B6">
        <w:rPr>
          <w:rFonts w:ascii="Verdana" w:hAnsi="Verdana" w:cs="Tahoma"/>
          <w:sz w:val="18"/>
          <w:szCs w:val="18"/>
        </w:rPr>
        <w:t>Is the financial management sound?</w:t>
      </w:r>
    </w:p>
    <w:p w14:paraId="7A623204" w14:textId="77777777" w:rsidR="009C30BC" w:rsidRPr="005E7E6D" w:rsidRDefault="009C30BC">
      <w:pPr>
        <w:rPr>
          <w:rFonts w:ascii="Verdana" w:hAnsi="Verdana" w:cs="Tahoma"/>
          <w:sz w:val="18"/>
          <w:szCs w:val="18"/>
        </w:rPr>
      </w:pPr>
    </w:p>
    <w:p w14:paraId="2425BCB0" w14:textId="77777777" w:rsidR="00CB3F3F" w:rsidRPr="005E7E6D" w:rsidRDefault="00B870A3">
      <w:pPr>
        <w:rPr>
          <w:rFonts w:ascii="Verdana" w:hAnsi="Verdana" w:cs="Tahoma"/>
          <w:sz w:val="18"/>
          <w:szCs w:val="18"/>
        </w:rPr>
      </w:pPr>
      <w:r w:rsidRPr="005E7E6D">
        <w:rPr>
          <w:rFonts w:ascii="Verdana" w:hAnsi="Verdana" w:cs="Tahoma"/>
          <w:sz w:val="18"/>
          <w:szCs w:val="18"/>
        </w:rPr>
        <w:t>These questions form the basis of the quality areas and standards that we assess on governing body level (see our framework).</w:t>
      </w:r>
    </w:p>
    <w:p w14:paraId="56C481E1" w14:textId="3D2F475D" w:rsidR="00CB3F3F" w:rsidRDefault="00CB3F3F">
      <w:pPr>
        <w:rPr>
          <w:rFonts w:ascii="Verdana" w:hAnsi="Verdana" w:cs="Tahoma"/>
          <w:sz w:val="18"/>
          <w:szCs w:val="18"/>
        </w:rPr>
      </w:pPr>
    </w:p>
    <w:p w14:paraId="79F61783" w14:textId="5FA7D4BD" w:rsidR="00C6014C" w:rsidRPr="00395358" w:rsidRDefault="00C6014C">
      <w:pPr>
        <w:rPr>
          <w:rFonts w:ascii="Verdana" w:hAnsi="Verdana" w:cs="Tahoma"/>
          <w:i/>
          <w:iCs/>
          <w:sz w:val="18"/>
          <w:szCs w:val="18"/>
        </w:rPr>
      </w:pPr>
      <w:r w:rsidRPr="00395358">
        <w:rPr>
          <w:rFonts w:ascii="Verdana" w:hAnsi="Verdana" w:cs="Tahoma"/>
          <w:i/>
          <w:iCs/>
          <w:sz w:val="18"/>
          <w:szCs w:val="18"/>
        </w:rPr>
        <w:t xml:space="preserve">School level: </w:t>
      </w:r>
    </w:p>
    <w:p w14:paraId="4BB77BB0" w14:textId="77777777" w:rsidR="0027046B" w:rsidRPr="005E7E6D" w:rsidRDefault="00CB3F3F">
      <w:pPr>
        <w:rPr>
          <w:rFonts w:ascii="Verdana" w:hAnsi="Verdana" w:cs="Tahoma"/>
          <w:sz w:val="18"/>
          <w:szCs w:val="18"/>
        </w:rPr>
      </w:pPr>
      <w:r w:rsidRPr="005E7E6D">
        <w:rPr>
          <w:rFonts w:ascii="Verdana" w:hAnsi="Verdana" w:cs="Tahoma"/>
          <w:sz w:val="18"/>
          <w:szCs w:val="18"/>
        </w:rPr>
        <w:t>At school level</w:t>
      </w:r>
      <w:r w:rsidR="0027046B" w:rsidRPr="005E7E6D">
        <w:rPr>
          <w:rFonts w:ascii="Verdana" w:hAnsi="Verdana" w:cs="Tahoma"/>
          <w:sz w:val="18"/>
          <w:szCs w:val="18"/>
        </w:rPr>
        <w:t xml:space="preserve"> the following questions </w:t>
      </w:r>
      <w:r w:rsidR="00F2162A" w:rsidRPr="005E7E6D">
        <w:rPr>
          <w:rFonts w:ascii="Verdana" w:hAnsi="Verdana" w:cs="Tahoma"/>
          <w:sz w:val="18"/>
          <w:szCs w:val="18"/>
        </w:rPr>
        <w:t>form</w:t>
      </w:r>
      <w:r w:rsidR="0027046B" w:rsidRPr="005E7E6D">
        <w:rPr>
          <w:rFonts w:ascii="Verdana" w:hAnsi="Verdana" w:cs="Tahoma"/>
          <w:sz w:val="18"/>
          <w:szCs w:val="18"/>
        </w:rPr>
        <w:t xml:space="preserve"> the basis:</w:t>
      </w:r>
    </w:p>
    <w:p w14:paraId="5910FECE" w14:textId="77777777" w:rsidR="0027046B" w:rsidRPr="005E7E6D" w:rsidRDefault="0027046B">
      <w:pPr>
        <w:rPr>
          <w:rFonts w:ascii="Verdana" w:hAnsi="Verdana" w:cs="Tahoma"/>
          <w:sz w:val="18"/>
          <w:szCs w:val="18"/>
        </w:rPr>
      </w:pPr>
    </w:p>
    <w:p w14:paraId="7C0C05F1" w14:textId="394C5392" w:rsidR="0027046B" w:rsidRDefault="0027046B" w:rsidP="0027046B">
      <w:pPr>
        <w:rPr>
          <w:rFonts w:ascii="Verdana" w:hAnsi="Verdana" w:cs="Tahoma"/>
          <w:sz w:val="18"/>
          <w:szCs w:val="18"/>
        </w:rPr>
      </w:pPr>
      <w:r w:rsidRPr="005E7E6D">
        <w:rPr>
          <w:rFonts w:ascii="Verdana" w:hAnsi="Verdana" w:cs="Tahoma"/>
          <w:sz w:val="18"/>
          <w:szCs w:val="18"/>
        </w:rPr>
        <w:lastRenderedPageBreak/>
        <w:t>Are the pupils being taught well? (Teaching and learning process)</w:t>
      </w:r>
    </w:p>
    <w:p w14:paraId="744CD7F9" w14:textId="283073C9" w:rsidR="0027046B" w:rsidRDefault="0027046B" w:rsidP="0027046B">
      <w:pPr>
        <w:rPr>
          <w:rFonts w:ascii="Verdana" w:hAnsi="Verdana" w:cs="Tahoma"/>
          <w:sz w:val="18"/>
          <w:szCs w:val="18"/>
        </w:rPr>
      </w:pPr>
      <w:r w:rsidRPr="005E7E6D">
        <w:rPr>
          <w:rFonts w:ascii="Verdana" w:hAnsi="Verdana" w:cs="Tahoma"/>
          <w:sz w:val="18"/>
          <w:szCs w:val="18"/>
        </w:rPr>
        <w:t>Are the pupils safe? (School climate)</w:t>
      </w:r>
    </w:p>
    <w:p w14:paraId="43065B2D" w14:textId="77777777" w:rsidR="0027046B" w:rsidRPr="005E7E6D" w:rsidRDefault="0027046B" w:rsidP="0027046B">
      <w:pPr>
        <w:rPr>
          <w:rFonts w:ascii="Verdana" w:hAnsi="Verdana" w:cs="Tahoma"/>
          <w:sz w:val="18"/>
          <w:szCs w:val="18"/>
        </w:rPr>
      </w:pPr>
      <w:r w:rsidRPr="005E7E6D">
        <w:rPr>
          <w:rFonts w:ascii="Verdana" w:hAnsi="Verdana" w:cs="Tahoma"/>
          <w:sz w:val="18"/>
          <w:szCs w:val="18"/>
        </w:rPr>
        <w:t>Are the pupils learning enough? (Student outcomes)</w:t>
      </w:r>
    </w:p>
    <w:p w14:paraId="5CE7E499" w14:textId="77777777" w:rsidR="00A22D13" w:rsidRPr="005E7E6D" w:rsidRDefault="00A22D13" w:rsidP="0027046B">
      <w:pPr>
        <w:rPr>
          <w:rFonts w:ascii="Verdana" w:hAnsi="Verdana" w:cs="Tahoma"/>
          <w:sz w:val="18"/>
          <w:szCs w:val="18"/>
        </w:rPr>
      </w:pPr>
    </w:p>
    <w:p w14:paraId="0EF1B97E" w14:textId="77777777" w:rsidR="00B870A3" w:rsidRPr="005E7E6D" w:rsidRDefault="00B870A3" w:rsidP="00B870A3">
      <w:pPr>
        <w:rPr>
          <w:rFonts w:ascii="Verdana" w:hAnsi="Verdana" w:cs="Tahoma"/>
          <w:sz w:val="18"/>
          <w:szCs w:val="18"/>
        </w:rPr>
      </w:pPr>
      <w:r w:rsidRPr="005E7E6D">
        <w:rPr>
          <w:rFonts w:ascii="Verdana" w:hAnsi="Verdana" w:cs="Tahoma"/>
          <w:sz w:val="18"/>
          <w:szCs w:val="18"/>
        </w:rPr>
        <w:t>These questions form the basis of the quality areas and standards that we assess on governing body level (see our framework).</w:t>
      </w:r>
    </w:p>
    <w:p w14:paraId="6A65DB2E" w14:textId="77777777" w:rsidR="00030233" w:rsidRPr="005E7E6D" w:rsidRDefault="00030233" w:rsidP="00B870A3">
      <w:pPr>
        <w:rPr>
          <w:rFonts w:ascii="Verdana" w:hAnsi="Verdana" w:cs="Tahoma"/>
          <w:sz w:val="18"/>
          <w:szCs w:val="18"/>
        </w:rPr>
      </w:pPr>
    </w:p>
    <w:p w14:paraId="60966DB1" w14:textId="77777777" w:rsidR="00030233" w:rsidRPr="005E7E6D" w:rsidRDefault="00030233" w:rsidP="00B870A3">
      <w:pPr>
        <w:rPr>
          <w:rFonts w:ascii="Verdana" w:hAnsi="Verdana" w:cs="Tahoma"/>
          <w:sz w:val="18"/>
          <w:szCs w:val="18"/>
        </w:rPr>
      </w:pPr>
      <w:r w:rsidRPr="005E7E6D">
        <w:rPr>
          <w:rFonts w:ascii="Verdana" w:hAnsi="Verdana" w:cs="Tahoma"/>
          <w:sz w:val="18"/>
          <w:szCs w:val="18"/>
        </w:rPr>
        <w:t xml:space="preserve">We do not always assess all the standards of our framework. We choose a set of standards according to the situation (risks, potentially good elements, etc). We call this proportional supervision. </w:t>
      </w:r>
    </w:p>
    <w:p w14:paraId="05FB146B" w14:textId="77777777" w:rsidR="0027046B" w:rsidRPr="005E7E6D" w:rsidRDefault="0027046B">
      <w:pPr>
        <w:rPr>
          <w:rFonts w:ascii="Verdana" w:hAnsi="Verdana" w:cs="Tahoma"/>
          <w:sz w:val="18"/>
          <w:szCs w:val="18"/>
        </w:rPr>
      </w:pPr>
    </w:p>
    <w:p w14:paraId="6D2DAD98" w14:textId="77777777" w:rsidR="008405B6" w:rsidRDefault="00EE4923" w:rsidP="00FC501C">
      <w:pPr>
        <w:rPr>
          <w:rFonts w:ascii="Verdana" w:hAnsi="Verdana" w:cs="Tahoma"/>
          <w:b/>
          <w:sz w:val="18"/>
          <w:szCs w:val="18"/>
        </w:rPr>
      </w:pPr>
      <w:r w:rsidRPr="005E7E6D">
        <w:rPr>
          <w:rFonts w:ascii="Verdana" w:hAnsi="Verdana" w:cs="Tahoma"/>
          <w:b/>
          <w:sz w:val="18"/>
          <w:szCs w:val="18"/>
        </w:rPr>
        <w:t>Do you have an inspection framework? Is this a quality or compliance model?</w:t>
      </w:r>
      <w:r w:rsidR="005E7E6D" w:rsidRPr="005E7E6D">
        <w:rPr>
          <w:rFonts w:ascii="Verdana" w:hAnsi="Verdana" w:cs="Tahoma"/>
          <w:b/>
          <w:sz w:val="18"/>
          <w:szCs w:val="18"/>
        </w:rPr>
        <w:t xml:space="preserve"> </w:t>
      </w:r>
    </w:p>
    <w:p w14:paraId="0C4AFCAE" w14:textId="6CC56E84" w:rsidR="00FC501C" w:rsidRPr="005E7E6D" w:rsidRDefault="00FC501C" w:rsidP="00FC501C">
      <w:pPr>
        <w:rPr>
          <w:rFonts w:ascii="Verdana" w:hAnsi="Verdana" w:cs="Tahoma"/>
          <w:sz w:val="18"/>
          <w:szCs w:val="18"/>
        </w:rPr>
      </w:pPr>
      <w:r w:rsidRPr="005E7E6D">
        <w:rPr>
          <w:rFonts w:ascii="Verdana" w:hAnsi="Verdana" w:cs="Tahoma"/>
          <w:sz w:val="18"/>
          <w:szCs w:val="18"/>
        </w:rPr>
        <w:t>Despite being largely similar, a different inspection framework applies to each educational sector. The differences between the frameworks are generally related to sector-specific legislation.</w:t>
      </w:r>
    </w:p>
    <w:p w14:paraId="33CC4E58" w14:textId="77777777" w:rsidR="00FC501C" w:rsidRPr="005E7E6D" w:rsidRDefault="00FC501C" w:rsidP="00FC501C">
      <w:pPr>
        <w:rPr>
          <w:rFonts w:ascii="Verdana" w:hAnsi="Verdana" w:cs="Tahoma"/>
          <w:sz w:val="18"/>
          <w:szCs w:val="18"/>
        </w:rPr>
      </w:pPr>
    </w:p>
    <w:p w14:paraId="3FE6431C" w14:textId="77777777" w:rsidR="00FC501C" w:rsidRPr="005E7E6D" w:rsidRDefault="00FC501C" w:rsidP="00FC501C">
      <w:pPr>
        <w:rPr>
          <w:rFonts w:ascii="Verdana" w:hAnsi="Verdana" w:cs="Tahoma"/>
          <w:sz w:val="18"/>
          <w:szCs w:val="18"/>
        </w:rPr>
      </w:pPr>
      <w:r w:rsidRPr="005E7E6D">
        <w:rPr>
          <w:rFonts w:ascii="Verdana" w:hAnsi="Verdana" w:cs="Tahoma"/>
          <w:sz w:val="18"/>
          <w:szCs w:val="18"/>
        </w:rPr>
        <w:t>Each inspection framework consists of:</w:t>
      </w:r>
    </w:p>
    <w:p w14:paraId="7FA96B66" w14:textId="2E87B3D4" w:rsidR="00FC501C" w:rsidRPr="005E7E6D" w:rsidRDefault="002B5AE1" w:rsidP="002B5AE1">
      <w:pPr>
        <w:rPr>
          <w:rFonts w:ascii="Verdana" w:hAnsi="Verdana" w:cs="Tahoma"/>
          <w:sz w:val="18"/>
          <w:szCs w:val="18"/>
        </w:rPr>
      </w:pPr>
      <w:r>
        <w:rPr>
          <w:rFonts w:ascii="Verdana" w:hAnsi="Verdana" w:cs="Tahoma"/>
          <w:sz w:val="18"/>
          <w:szCs w:val="18"/>
        </w:rPr>
        <w:t>- a</w:t>
      </w:r>
      <w:r w:rsidR="00FC501C" w:rsidRPr="005E7E6D">
        <w:rPr>
          <w:rFonts w:ascii="Verdana" w:hAnsi="Verdana" w:cs="Tahoma"/>
          <w:sz w:val="18"/>
          <w:szCs w:val="18"/>
        </w:rPr>
        <w:t>n assessment framework: What does the Inspectorate inspect?</w:t>
      </w:r>
      <w:r w:rsidR="0009281A">
        <w:rPr>
          <w:rFonts w:ascii="Verdana" w:hAnsi="Verdana" w:cs="Tahoma"/>
          <w:sz w:val="18"/>
          <w:szCs w:val="18"/>
        </w:rPr>
        <w:t xml:space="preserve"> </w:t>
      </w:r>
    </w:p>
    <w:p w14:paraId="218A2D48" w14:textId="270AA3D5" w:rsidR="00FC501C" w:rsidRPr="005E7E6D" w:rsidRDefault="005E7E6D" w:rsidP="002B5AE1">
      <w:pPr>
        <w:rPr>
          <w:rFonts w:ascii="Verdana" w:hAnsi="Verdana" w:cs="Tahoma"/>
          <w:sz w:val="18"/>
          <w:szCs w:val="18"/>
        </w:rPr>
      </w:pPr>
      <w:r>
        <w:rPr>
          <w:rFonts w:ascii="Verdana" w:hAnsi="Verdana" w:cs="Tahoma"/>
          <w:sz w:val="18"/>
          <w:szCs w:val="18"/>
        </w:rPr>
        <w:t>-</w:t>
      </w:r>
      <w:r w:rsidR="002B5AE1">
        <w:rPr>
          <w:rFonts w:ascii="Verdana" w:hAnsi="Verdana" w:cs="Tahoma"/>
          <w:sz w:val="18"/>
          <w:szCs w:val="18"/>
        </w:rPr>
        <w:t xml:space="preserve"> </w:t>
      </w:r>
      <w:r w:rsidR="00FC501C" w:rsidRPr="005E7E6D">
        <w:rPr>
          <w:rFonts w:ascii="Verdana" w:hAnsi="Verdana" w:cs="Tahoma"/>
          <w:sz w:val="18"/>
          <w:szCs w:val="18"/>
        </w:rPr>
        <w:t>an approach: How does the Inspectorate conduct its inspection?</w:t>
      </w:r>
    </w:p>
    <w:p w14:paraId="4CF7D522" w14:textId="0DAD443B" w:rsidR="00FC501C" w:rsidRDefault="00FC501C" w:rsidP="00FC501C">
      <w:pPr>
        <w:rPr>
          <w:rFonts w:ascii="Verdana" w:hAnsi="Verdana" w:cs="Tahoma"/>
          <w:sz w:val="18"/>
          <w:szCs w:val="18"/>
        </w:rPr>
      </w:pPr>
    </w:p>
    <w:p w14:paraId="4B1F3CBC" w14:textId="2910E631" w:rsidR="00C6014C" w:rsidRPr="00395358" w:rsidRDefault="00C6014C" w:rsidP="00FC501C">
      <w:pPr>
        <w:rPr>
          <w:rFonts w:ascii="Verdana" w:hAnsi="Verdana" w:cs="Tahoma"/>
          <w:sz w:val="18"/>
          <w:szCs w:val="18"/>
        </w:rPr>
      </w:pPr>
      <w:r w:rsidRPr="00817064">
        <w:rPr>
          <w:rFonts w:ascii="Verdana" w:hAnsi="Verdana" w:cs="Tahoma"/>
          <w:sz w:val="18"/>
          <w:szCs w:val="18"/>
        </w:rPr>
        <w:t>In the 2021 Inspection Framework</w:t>
      </w:r>
      <w:r w:rsidR="00234F41" w:rsidRPr="00817064">
        <w:rPr>
          <w:rFonts w:ascii="Verdana" w:hAnsi="Verdana" w:cs="Tahoma"/>
          <w:sz w:val="18"/>
          <w:szCs w:val="18"/>
        </w:rPr>
        <w:t xml:space="preserve"> (adjusted in 2023)</w:t>
      </w:r>
      <w:r w:rsidRPr="00395358">
        <w:rPr>
          <w:rFonts w:ascii="Verdana" w:hAnsi="Verdana" w:cs="Tahoma"/>
          <w:sz w:val="18"/>
          <w:szCs w:val="18"/>
        </w:rPr>
        <w:t xml:space="preserve"> for governing bodies/ school boards, we define three quality areas:</w:t>
      </w:r>
    </w:p>
    <w:p w14:paraId="01E58B43" w14:textId="5E1C37A5" w:rsidR="00C6014C" w:rsidRPr="00395358" w:rsidRDefault="00C6014C" w:rsidP="00FC501C">
      <w:pPr>
        <w:rPr>
          <w:rFonts w:ascii="Verdana" w:hAnsi="Verdana" w:cs="Tahoma"/>
          <w:sz w:val="18"/>
          <w:szCs w:val="18"/>
        </w:rPr>
      </w:pPr>
    </w:p>
    <w:p w14:paraId="4EDB2685" w14:textId="77777777" w:rsidR="00C6014C" w:rsidRPr="00395358" w:rsidRDefault="00C6014C" w:rsidP="00C6014C">
      <w:pPr>
        <w:rPr>
          <w:b/>
          <w:szCs w:val="17"/>
        </w:rPr>
      </w:pPr>
      <w:r w:rsidRPr="00395358">
        <w:rPr>
          <w:b/>
          <w:bCs/>
          <w:szCs w:val="17"/>
        </w:rPr>
        <w:t>GQA1. Vision, ambitions and goals</w:t>
      </w:r>
    </w:p>
    <w:p w14:paraId="7B8F9885" w14:textId="48618E10" w:rsidR="00C6014C" w:rsidRPr="00395358" w:rsidRDefault="00C6014C" w:rsidP="00C6014C">
      <w:pPr>
        <w:rPr>
          <w:rFonts w:ascii="Verdana" w:hAnsi="Verdana" w:cs="Tahoma"/>
          <w:sz w:val="18"/>
          <w:szCs w:val="18"/>
        </w:rPr>
      </w:pPr>
      <w:r w:rsidRPr="00395358">
        <w:rPr>
          <w:szCs w:val="17"/>
        </w:rPr>
        <w:t>The school governing board has a vision for quality, it has identified ambitions and goals in relation to that vision, and it seeks to achieve those.</w:t>
      </w:r>
    </w:p>
    <w:p w14:paraId="61ABF7FC" w14:textId="1D556846" w:rsidR="00C6014C" w:rsidRPr="00395358" w:rsidRDefault="00C6014C" w:rsidP="00FC501C">
      <w:pPr>
        <w:rPr>
          <w:rFonts w:ascii="Verdana" w:hAnsi="Verdana" w:cs="Tahoma"/>
          <w:sz w:val="18"/>
          <w:szCs w:val="18"/>
        </w:rPr>
      </w:pPr>
    </w:p>
    <w:p w14:paraId="7F19EDAE" w14:textId="77777777" w:rsidR="00C6014C" w:rsidRPr="00395358" w:rsidRDefault="00C6014C" w:rsidP="00C6014C">
      <w:pPr>
        <w:rPr>
          <w:b/>
          <w:szCs w:val="17"/>
        </w:rPr>
      </w:pPr>
      <w:r w:rsidRPr="00395358">
        <w:rPr>
          <w:b/>
          <w:bCs/>
          <w:szCs w:val="17"/>
        </w:rPr>
        <w:t>GQA2. Implementation and culture of quality</w:t>
      </w:r>
    </w:p>
    <w:p w14:paraId="708E0438" w14:textId="17ACB329" w:rsidR="00C6014C" w:rsidRPr="00395358" w:rsidRDefault="00C6014C" w:rsidP="00C6014C">
      <w:pPr>
        <w:rPr>
          <w:szCs w:val="17"/>
        </w:rPr>
      </w:pPr>
      <w:r w:rsidRPr="00395358">
        <w:rPr>
          <w:szCs w:val="17"/>
        </w:rPr>
        <w:t>The school governing board, together with the schools, achieves the goals relating to quality, promotes a culture of quality, sets parameters and makes interim adjustments where necessary.</w:t>
      </w:r>
    </w:p>
    <w:p w14:paraId="5761D8B3" w14:textId="5FC33CB1" w:rsidR="00C6014C" w:rsidRPr="00395358" w:rsidRDefault="00C6014C" w:rsidP="00C6014C">
      <w:pPr>
        <w:rPr>
          <w:szCs w:val="17"/>
        </w:rPr>
      </w:pPr>
    </w:p>
    <w:p w14:paraId="3008FA85" w14:textId="77777777" w:rsidR="00C6014C" w:rsidRPr="00395358" w:rsidRDefault="00C6014C" w:rsidP="00C6014C">
      <w:pPr>
        <w:rPr>
          <w:b/>
          <w:szCs w:val="17"/>
        </w:rPr>
      </w:pPr>
      <w:r w:rsidRPr="00395358">
        <w:rPr>
          <w:b/>
          <w:bCs/>
          <w:szCs w:val="17"/>
        </w:rPr>
        <w:t>GQA3. Evaluation, accountability and dialogue</w:t>
      </w:r>
    </w:p>
    <w:p w14:paraId="5FFC4131" w14:textId="5367C43F" w:rsidR="00C6014C" w:rsidRPr="00395358" w:rsidRDefault="00C6014C" w:rsidP="00C6014C">
      <w:pPr>
        <w:rPr>
          <w:szCs w:val="17"/>
        </w:rPr>
      </w:pPr>
      <w:r w:rsidRPr="00395358">
        <w:rPr>
          <w:szCs w:val="17"/>
        </w:rPr>
        <w:t>The school governing board systematically evaluates and analyses whether it is achieving the goals and reports on this. Where necessary, it adjusts policy and involves internal and external stakeholders through a proper process of dialogue.</w:t>
      </w:r>
    </w:p>
    <w:p w14:paraId="4EE08625" w14:textId="16870A71" w:rsidR="00B83AD9" w:rsidRPr="00395358" w:rsidRDefault="00B83AD9" w:rsidP="00C6014C">
      <w:pPr>
        <w:rPr>
          <w:szCs w:val="17"/>
        </w:rPr>
      </w:pPr>
    </w:p>
    <w:p w14:paraId="55A85216" w14:textId="40A5029F" w:rsidR="00B83AD9" w:rsidRPr="00395358" w:rsidRDefault="00B83AD9" w:rsidP="00C6014C">
      <w:pPr>
        <w:rPr>
          <w:szCs w:val="17"/>
        </w:rPr>
      </w:pPr>
      <w:r w:rsidRPr="00395358">
        <w:rPr>
          <w:szCs w:val="17"/>
        </w:rPr>
        <w:t>In the 2021 Inspection Framework for schools, we define four different quality areas:</w:t>
      </w:r>
    </w:p>
    <w:p w14:paraId="449485CF" w14:textId="29A4D568" w:rsidR="00B83AD9" w:rsidRDefault="00830E7C" w:rsidP="00C6014C">
      <w:pPr>
        <w:rPr>
          <w:color w:val="FF0000"/>
          <w:szCs w:val="17"/>
        </w:rPr>
      </w:pPr>
      <w:r>
        <w:rPr>
          <w:noProof/>
        </w:rPr>
        <w:lastRenderedPageBreak/>
        <w:drawing>
          <wp:inline distT="0" distB="0" distL="0" distR="0" wp14:anchorId="66E47FBC" wp14:editId="5178FD93">
            <wp:extent cx="5048250" cy="44291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4429125"/>
                    </a:xfrm>
                    <a:prstGeom prst="rect">
                      <a:avLst/>
                    </a:prstGeom>
                    <a:noFill/>
                    <a:ln>
                      <a:noFill/>
                    </a:ln>
                  </pic:spPr>
                </pic:pic>
              </a:graphicData>
            </a:graphic>
          </wp:inline>
        </w:drawing>
      </w:r>
    </w:p>
    <w:p w14:paraId="56BB6290" w14:textId="77777777" w:rsidR="009F2DB9" w:rsidRPr="005E7E6D" w:rsidRDefault="009F2DB9" w:rsidP="009F2DB9">
      <w:pPr>
        <w:rPr>
          <w:rFonts w:ascii="Verdana" w:hAnsi="Verdana" w:cs="Tahoma"/>
          <w:sz w:val="18"/>
          <w:szCs w:val="18"/>
        </w:rPr>
      </w:pPr>
      <w:r w:rsidRPr="005E7E6D">
        <w:rPr>
          <w:rFonts w:ascii="Verdana" w:hAnsi="Verdana" w:cs="Tahoma"/>
          <w:sz w:val="18"/>
          <w:szCs w:val="18"/>
        </w:rPr>
        <w:t>Supervision in higher education works differently: no inspection framework is in place here.</w:t>
      </w:r>
    </w:p>
    <w:p w14:paraId="6DC12419" w14:textId="77777777" w:rsidR="008B2E7C" w:rsidRPr="005E7E6D" w:rsidRDefault="008B2E7C" w:rsidP="00FC501C">
      <w:pPr>
        <w:rPr>
          <w:rFonts w:ascii="Verdana" w:hAnsi="Verdana" w:cs="Tahoma"/>
          <w:sz w:val="18"/>
          <w:szCs w:val="18"/>
        </w:rPr>
      </w:pPr>
    </w:p>
    <w:p w14:paraId="2592C19A" w14:textId="5D724501" w:rsidR="008B2E7C" w:rsidRDefault="005E7E6D">
      <w:pPr>
        <w:rPr>
          <w:rFonts w:ascii="Verdana" w:hAnsi="Verdana" w:cs="Tahoma"/>
          <w:sz w:val="18"/>
          <w:szCs w:val="18"/>
        </w:rPr>
      </w:pPr>
      <w:r w:rsidRPr="005E7E6D">
        <w:rPr>
          <w:rFonts w:ascii="Verdana" w:hAnsi="Verdana" w:cs="Tahoma"/>
          <w:b/>
          <w:sz w:val="18"/>
          <w:szCs w:val="18"/>
        </w:rPr>
        <w:t xml:space="preserve">Inspection time and resource: </w:t>
      </w:r>
      <w:r w:rsidR="006143C0" w:rsidRPr="005E7E6D">
        <w:rPr>
          <w:rFonts w:ascii="Verdana" w:hAnsi="Verdana" w:cs="Tahoma"/>
          <w:sz w:val="18"/>
          <w:szCs w:val="18"/>
        </w:rPr>
        <w:t xml:space="preserve">This may differ per </w:t>
      </w:r>
      <w:r w:rsidR="006744C1" w:rsidRPr="005E7E6D">
        <w:rPr>
          <w:rFonts w:ascii="Verdana" w:hAnsi="Verdana" w:cs="Tahoma"/>
          <w:sz w:val="18"/>
          <w:szCs w:val="18"/>
        </w:rPr>
        <w:t>inspection depending on the numb</w:t>
      </w:r>
      <w:r w:rsidR="006143C0" w:rsidRPr="005E7E6D">
        <w:rPr>
          <w:rFonts w:ascii="Verdana" w:hAnsi="Verdana" w:cs="Tahoma"/>
          <w:sz w:val="18"/>
          <w:szCs w:val="18"/>
        </w:rPr>
        <w:t>er of school</w:t>
      </w:r>
      <w:r w:rsidR="0027046B" w:rsidRPr="005E7E6D">
        <w:rPr>
          <w:rFonts w:ascii="Verdana" w:hAnsi="Verdana" w:cs="Tahoma"/>
          <w:sz w:val="18"/>
          <w:szCs w:val="18"/>
        </w:rPr>
        <w:t>s</w:t>
      </w:r>
      <w:r w:rsidR="006143C0" w:rsidRPr="005E7E6D">
        <w:rPr>
          <w:rFonts w:ascii="Verdana" w:hAnsi="Verdana" w:cs="Tahoma"/>
          <w:sz w:val="18"/>
          <w:szCs w:val="18"/>
        </w:rPr>
        <w:t xml:space="preserve"> that belong to a specific governing body.</w:t>
      </w:r>
      <w:r w:rsidR="008B2E7C" w:rsidRPr="005E7E6D">
        <w:rPr>
          <w:rFonts w:ascii="Verdana" w:hAnsi="Verdana" w:cs="Tahoma"/>
          <w:sz w:val="18"/>
          <w:szCs w:val="18"/>
        </w:rPr>
        <w:t xml:space="preserve"> To give a rough idea we set out our main types of inspections:</w:t>
      </w:r>
    </w:p>
    <w:p w14:paraId="03CE27D6" w14:textId="16DAE282" w:rsidR="005B5AD1" w:rsidRPr="005B5AD1" w:rsidRDefault="005B5AD1">
      <w:pPr>
        <w:rPr>
          <w:rFonts w:ascii="Verdana" w:hAnsi="Verdana" w:cs="Tahoma"/>
          <w:color w:val="FF0000"/>
          <w:sz w:val="18"/>
          <w:szCs w:val="18"/>
        </w:rPr>
      </w:pPr>
    </w:p>
    <w:p w14:paraId="23A997DE" w14:textId="77777777" w:rsidR="008B2E7C" w:rsidRPr="005E7E6D" w:rsidRDefault="008B2E7C" w:rsidP="00FA70BC">
      <w:pPr>
        <w:pStyle w:val="Lijstalinea"/>
        <w:numPr>
          <w:ilvl w:val="0"/>
          <w:numId w:val="6"/>
        </w:numPr>
        <w:rPr>
          <w:rFonts w:ascii="Verdana" w:hAnsi="Verdana" w:cs="Tahoma"/>
          <w:i/>
          <w:sz w:val="18"/>
          <w:szCs w:val="18"/>
        </w:rPr>
      </w:pPr>
      <w:r w:rsidRPr="005E7E6D">
        <w:rPr>
          <w:rFonts w:ascii="Verdana" w:hAnsi="Verdana" w:cs="Tahoma"/>
          <w:i/>
          <w:sz w:val="18"/>
          <w:szCs w:val="18"/>
        </w:rPr>
        <w:t>Quadrennial inspection of governing bodies and their schools</w:t>
      </w:r>
    </w:p>
    <w:p w14:paraId="3C33DE10" w14:textId="5E148689" w:rsidR="004B4820" w:rsidRPr="005E7E6D" w:rsidRDefault="008B2E7C" w:rsidP="00FA70BC">
      <w:pPr>
        <w:pStyle w:val="Lijstalinea"/>
        <w:ind w:left="797"/>
        <w:rPr>
          <w:rFonts w:ascii="Verdana" w:hAnsi="Verdana" w:cs="Tahoma"/>
          <w:sz w:val="18"/>
          <w:szCs w:val="18"/>
        </w:rPr>
      </w:pPr>
      <w:r w:rsidRPr="005E7E6D">
        <w:rPr>
          <w:rFonts w:ascii="Verdana" w:hAnsi="Verdana" w:cs="Tahoma"/>
          <w:sz w:val="18"/>
          <w:szCs w:val="18"/>
        </w:rPr>
        <w:t xml:space="preserve">These inspections last two to eight weeks. We have meetings with the governing body, Internal Supervision, </w:t>
      </w:r>
      <w:r w:rsidR="004B4820" w:rsidRPr="005E7E6D">
        <w:rPr>
          <w:rFonts w:ascii="Verdana" w:hAnsi="Verdana" w:cs="Tahoma"/>
          <w:sz w:val="18"/>
          <w:szCs w:val="18"/>
        </w:rPr>
        <w:t>Participation C</w:t>
      </w:r>
      <w:r w:rsidR="00BE0D80">
        <w:rPr>
          <w:rFonts w:ascii="Verdana" w:hAnsi="Verdana" w:cs="Tahoma"/>
          <w:sz w:val="18"/>
          <w:szCs w:val="18"/>
        </w:rPr>
        <w:t>ouns</w:t>
      </w:r>
      <w:r w:rsidR="004B4820" w:rsidRPr="005E7E6D">
        <w:rPr>
          <w:rFonts w:ascii="Verdana" w:hAnsi="Verdana" w:cs="Tahoma"/>
          <w:sz w:val="18"/>
          <w:szCs w:val="18"/>
        </w:rPr>
        <w:t xml:space="preserve">elling and usually one to five schools. We visit these schools to verify the quality assurance of the governing body. We may also have meetings with other parties, depending on the situation. If there are schools at risk, we do a full inspection at that school as a part of this inspection. </w:t>
      </w:r>
    </w:p>
    <w:p w14:paraId="2CDAF16B" w14:textId="77777777" w:rsidR="004B4820" w:rsidRPr="005E7E6D" w:rsidRDefault="004B4820" w:rsidP="00FA70BC">
      <w:pPr>
        <w:pStyle w:val="Lijstalinea"/>
        <w:numPr>
          <w:ilvl w:val="0"/>
          <w:numId w:val="6"/>
        </w:numPr>
        <w:rPr>
          <w:rFonts w:ascii="Verdana" w:hAnsi="Verdana" w:cs="Tahoma"/>
          <w:i/>
          <w:sz w:val="18"/>
          <w:szCs w:val="18"/>
        </w:rPr>
      </w:pPr>
      <w:r w:rsidRPr="005E7E6D">
        <w:rPr>
          <w:rFonts w:ascii="Verdana" w:hAnsi="Verdana" w:cs="Tahoma"/>
          <w:i/>
          <w:sz w:val="18"/>
          <w:szCs w:val="18"/>
        </w:rPr>
        <w:t>Inspection of schools at risk</w:t>
      </w:r>
    </w:p>
    <w:p w14:paraId="666C5509" w14:textId="4572A5FC" w:rsidR="008B2E7C" w:rsidRDefault="004B4820" w:rsidP="00FA70BC">
      <w:pPr>
        <w:pStyle w:val="Lijstalinea"/>
        <w:ind w:left="797"/>
        <w:rPr>
          <w:rFonts w:ascii="Verdana" w:hAnsi="Verdana" w:cs="Tahoma"/>
          <w:sz w:val="18"/>
          <w:szCs w:val="18"/>
        </w:rPr>
      </w:pPr>
      <w:r w:rsidRPr="005E7E6D">
        <w:rPr>
          <w:rFonts w:ascii="Verdana" w:hAnsi="Verdana" w:cs="Tahoma"/>
          <w:sz w:val="18"/>
          <w:szCs w:val="18"/>
        </w:rPr>
        <w:t>These inspections</w:t>
      </w:r>
      <w:r w:rsidR="00BE0D80">
        <w:rPr>
          <w:rFonts w:ascii="Verdana" w:hAnsi="Verdana" w:cs="Tahoma"/>
          <w:sz w:val="18"/>
          <w:szCs w:val="18"/>
        </w:rPr>
        <w:t xml:space="preserve"> </w:t>
      </w:r>
      <w:r w:rsidRPr="005E7E6D">
        <w:rPr>
          <w:rFonts w:ascii="Verdana" w:hAnsi="Verdana" w:cs="Tahoma"/>
          <w:sz w:val="18"/>
          <w:szCs w:val="18"/>
        </w:rPr>
        <w:t xml:space="preserve">last one or two days with 1-3 inspectors. </w:t>
      </w:r>
      <w:r w:rsidR="00752E8E" w:rsidRPr="005E7E6D">
        <w:rPr>
          <w:rFonts w:ascii="Verdana" w:hAnsi="Verdana" w:cs="Tahoma"/>
          <w:sz w:val="18"/>
          <w:szCs w:val="18"/>
        </w:rPr>
        <w:t xml:space="preserve">If possible we visit schools at risk as a part of the quadrennial inspection of governing bodies. However, if a school is at risk and we do not have a quadrennial inspection planned, we may visit the school. If the governing body has adequate quality assurance and quality culture, we may also ask the governing body to assess the school. </w:t>
      </w:r>
    </w:p>
    <w:p w14:paraId="5A569401" w14:textId="1743A023" w:rsidR="00830E7C" w:rsidRPr="00817064" w:rsidRDefault="00830E7C" w:rsidP="00830E7C">
      <w:pPr>
        <w:pStyle w:val="Lijstalinea"/>
        <w:numPr>
          <w:ilvl w:val="0"/>
          <w:numId w:val="6"/>
        </w:numPr>
        <w:rPr>
          <w:rFonts w:ascii="Verdana" w:hAnsi="Verdana" w:cs="Tahoma"/>
          <w:i/>
          <w:iCs/>
          <w:sz w:val="18"/>
          <w:szCs w:val="18"/>
        </w:rPr>
      </w:pPr>
      <w:r w:rsidRPr="00817064">
        <w:rPr>
          <w:rFonts w:ascii="Verdana" w:hAnsi="Verdana" w:cs="Tahoma"/>
          <w:i/>
          <w:iCs/>
          <w:sz w:val="18"/>
          <w:szCs w:val="18"/>
        </w:rPr>
        <w:t>Sample quality investigations</w:t>
      </w:r>
    </w:p>
    <w:p w14:paraId="186327FF" w14:textId="351EDF97" w:rsidR="00830E7C" w:rsidRPr="005E7E6D" w:rsidRDefault="00E1454E" w:rsidP="00830E7C">
      <w:pPr>
        <w:pStyle w:val="Lijstalinea"/>
        <w:ind w:left="797"/>
        <w:rPr>
          <w:rFonts w:ascii="Verdana" w:hAnsi="Verdana" w:cs="Tahoma"/>
          <w:sz w:val="18"/>
          <w:szCs w:val="18"/>
        </w:rPr>
      </w:pPr>
      <w:r>
        <w:rPr>
          <w:rFonts w:ascii="Verdana" w:hAnsi="Verdana" w:cs="Tahoma"/>
          <w:sz w:val="18"/>
          <w:szCs w:val="18"/>
        </w:rPr>
        <w:t>F</w:t>
      </w:r>
      <w:r w:rsidRPr="00E1454E">
        <w:rPr>
          <w:rFonts w:ascii="Verdana" w:hAnsi="Verdana" w:cs="Tahoma"/>
          <w:sz w:val="18"/>
          <w:szCs w:val="18"/>
        </w:rPr>
        <w:t xml:space="preserve">rom September 2023, the Inspectorate </w:t>
      </w:r>
      <w:r>
        <w:rPr>
          <w:rFonts w:ascii="Verdana" w:hAnsi="Verdana" w:cs="Tahoma"/>
          <w:sz w:val="18"/>
          <w:szCs w:val="18"/>
        </w:rPr>
        <w:t>carries</w:t>
      </w:r>
      <w:r w:rsidRPr="00E1454E">
        <w:rPr>
          <w:rFonts w:ascii="Verdana" w:hAnsi="Verdana" w:cs="Tahoma"/>
          <w:sz w:val="18"/>
          <w:szCs w:val="18"/>
        </w:rPr>
        <w:t xml:space="preserve"> out </w:t>
      </w:r>
      <w:r w:rsidR="002936A5">
        <w:rPr>
          <w:rFonts w:ascii="Verdana" w:hAnsi="Verdana" w:cs="Tahoma"/>
          <w:sz w:val="18"/>
          <w:szCs w:val="18"/>
        </w:rPr>
        <w:t>inspections</w:t>
      </w:r>
      <w:r w:rsidRPr="00E1454E">
        <w:rPr>
          <w:rFonts w:ascii="Verdana" w:hAnsi="Verdana" w:cs="Tahoma"/>
          <w:sz w:val="18"/>
          <w:szCs w:val="18"/>
        </w:rPr>
        <w:t xml:space="preserve"> at a representative sample of schools. By carrying out these sample </w:t>
      </w:r>
      <w:r w:rsidR="002936A5">
        <w:rPr>
          <w:rFonts w:ascii="Verdana" w:hAnsi="Verdana" w:cs="Tahoma"/>
          <w:sz w:val="18"/>
          <w:szCs w:val="18"/>
        </w:rPr>
        <w:t>inspections</w:t>
      </w:r>
      <w:r>
        <w:rPr>
          <w:rFonts w:ascii="Verdana" w:hAnsi="Verdana" w:cs="Tahoma"/>
          <w:sz w:val="18"/>
          <w:szCs w:val="18"/>
        </w:rPr>
        <w:t>,</w:t>
      </w:r>
      <w:r w:rsidRPr="00E1454E">
        <w:rPr>
          <w:rFonts w:ascii="Verdana" w:hAnsi="Verdana" w:cs="Tahoma"/>
          <w:sz w:val="18"/>
          <w:szCs w:val="18"/>
        </w:rPr>
        <w:t xml:space="preserve"> we can better monitor and report on the quality of education at system level than we do now, and we improve our risk-oriented </w:t>
      </w:r>
      <w:r w:rsidR="002936A5">
        <w:rPr>
          <w:rFonts w:ascii="Verdana" w:hAnsi="Verdana" w:cs="Tahoma"/>
          <w:sz w:val="18"/>
          <w:szCs w:val="18"/>
        </w:rPr>
        <w:t>digital performance monitor</w:t>
      </w:r>
      <w:r w:rsidRPr="00E1454E">
        <w:rPr>
          <w:rFonts w:ascii="Verdana" w:hAnsi="Verdana" w:cs="Tahoma"/>
          <w:sz w:val="18"/>
          <w:szCs w:val="18"/>
        </w:rPr>
        <w:t>.</w:t>
      </w:r>
    </w:p>
    <w:p w14:paraId="127411F9" w14:textId="77777777" w:rsidR="00752E8E" w:rsidRPr="005E7E6D" w:rsidRDefault="00752E8E" w:rsidP="00FA70BC">
      <w:pPr>
        <w:pStyle w:val="Lijstalinea"/>
        <w:numPr>
          <w:ilvl w:val="0"/>
          <w:numId w:val="6"/>
        </w:numPr>
        <w:rPr>
          <w:rFonts w:ascii="Verdana" w:hAnsi="Verdana" w:cs="Tahoma"/>
          <w:i/>
          <w:sz w:val="18"/>
          <w:szCs w:val="18"/>
        </w:rPr>
      </w:pPr>
      <w:r w:rsidRPr="005E7E6D">
        <w:rPr>
          <w:rFonts w:ascii="Verdana" w:hAnsi="Verdana" w:cs="Tahoma"/>
          <w:i/>
          <w:sz w:val="18"/>
          <w:szCs w:val="18"/>
        </w:rPr>
        <w:t>Theme inspections</w:t>
      </w:r>
    </w:p>
    <w:p w14:paraId="09E23CED" w14:textId="77777777" w:rsidR="008B2E7C" w:rsidRPr="005E7E6D" w:rsidRDefault="0037496D" w:rsidP="005E7E6D">
      <w:pPr>
        <w:pStyle w:val="Lijstalinea"/>
        <w:ind w:left="797"/>
        <w:rPr>
          <w:rFonts w:ascii="Verdana" w:hAnsi="Verdana" w:cs="Tahoma"/>
          <w:sz w:val="18"/>
          <w:szCs w:val="18"/>
        </w:rPr>
      </w:pPr>
      <w:r w:rsidRPr="005E7E6D">
        <w:rPr>
          <w:rFonts w:ascii="Verdana" w:hAnsi="Verdana" w:cs="Tahoma"/>
          <w:sz w:val="18"/>
          <w:szCs w:val="18"/>
        </w:rPr>
        <w:t>These inspections last half-full day with one inspector, depending on the them</w:t>
      </w:r>
      <w:r w:rsidR="005E7E6D" w:rsidRPr="005E7E6D">
        <w:rPr>
          <w:rFonts w:ascii="Verdana" w:hAnsi="Verdana" w:cs="Tahoma"/>
          <w:sz w:val="18"/>
          <w:szCs w:val="18"/>
        </w:rPr>
        <w:t>e</w:t>
      </w:r>
      <w:r w:rsidRPr="005E7E6D">
        <w:rPr>
          <w:rFonts w:ascii="Verdana" w:hAnsi="Verdana" w:cs="Tahoma"/>
          <w:sz w:val="18"/>
          <w:szCs w:val="18"/>
        </w:rPr>
        <w:t xml:space="preserve"> and type of research. </w:t>
      </w:r>
    </w:p>
    <w:p w14:paraId="4747FDCE" w14:textId="77777777" w:rsidR="005E7E6D" w:rsidRPr="005E7E6D" w:rsidRDefault="005E7E6D">
      <w:pPr>
        <w:rPr>
          <w:rFonts w:ascii="Verdana" w:hAnsi="Verdana" w:cs="Tahoma"/>
          <w:b/>
          <w:sz w:val="18"/>
          <w:szCs w:val="18"/>
        </w:rPr>
      </w:pPr>
    </w:p>
    <w:p w14:paraId="2FE09A09" w14:textId="77777777" w:rsidR="006143C0" w:rsidRPr="005E7E6D" w:rsidRDefault="008C12E4">
      <w:pPr>
        <w:rPr>
          <w:rFonts w:ascii="Verdana" w:hAnsi="Verdana" w:cs="Tahoma"/>
          <w:sz w:val="18"/>
          <w:szCs w:val="18"/>
        </w:rPr>
      </w:pPr>
      <w:r w:rsidRPr="005E7E6D">
        <w:rPr>
          <w:rFonts w:ascii="Verdana" w:hAnsi="Verdana" w:cs="Tahoma"/>
          <w:b/>
          <w:sz w:val="18"/>
          <w:szCs w:val="18"/>
        </w:rPr>
        <w:t xml:space="preserve">Frequency of inspections: </w:t>
      </w:r>
    </w:p>
    <w:p w14:paraId="568208B6" w14:textId="503305C1" w:rsidR="006143C0" w:rsidRPr="002B5AE1" w:rsidRDefault="006143C0" w:rsidP="002B5AE1">
      <w:pPr>
        <w:pStyle w:val="Lijstalinea"/>
        <w:numPr>
          <w:ilvl w:val="0"/>
          <w:numId w:val="6"/>
        </w:numPr>
        <w:rPr>
          <w:rFonts w:ascii="Verdana" w:hAnsi="Verdana" w:cs="Tahoma"/>
          <w:sz w:val="18"/>
          <w:szCs w:val="18"/>
        </w:rPr>
      </w:pPr>
      <w:r w:rsidRPr="002B5AE1">
        <w:rPr>
          <w:rFonts w:ascii="Verdana" w:hAnsi="Verdana" w:cs="Tahoma"/>
          <w:sz w:val="18"/>
          <w:szCs w:val="18"/>
        </w:rPr>
        <w:t xml:space="preserve">All governing bodies are inspected </w:t>
      </w:r>
      <w:r w:rsidR="00437581" w:rsidRPr="002B5AE1">
        <w:rPr>
          <w:rFonts w:ascii="Verdana" w:hAnsi="Verdana" w:cs="Tahoma"/>
          <w:sz w:val="18"/>
          <w:szCs w:val="18"/>
        </w:rPr>
        <w:t xml:space="preserve">once </w:t>
      </w:r>
      <w:r w:rsidRPr="002B5AE1">
        <w:rPr>
          <w:rFonts w:ascii="Verdana" w:hAnsi="Verdana" w:cs="Tahoma"/>
          <w:sz w:val="18"/>
          <w:szCs w:val="18"/>
        </w:rPr>
        <w:t xml:space="preserve">every four years. Additionally, all schools and educational programmes/institutes are inspected </w:t>
      </w:r>
      <w:r w:rsidR="00437581" w:rsidRPr="002B5AE1">
        <w:rPr>
          <w:rFonts w:ascii="Verdana" w:hAnsi="Verdana" w:cs="Tahoma"/>
          <w:sz w:val="18"/>
          <w:szCs w:val="18"/>
        </w:rPr>
        <w:t xml:space="preserve">once </w:t>
      </w:r>
      <w:r w:rsidRPr="002B5AE1">
        <w:rPr>
          <w:rFonts w:ascii="Verdana" w:hAnsi="Verdana" w:cs="Tahoma"/>
          <w:sz w:val="18"/>
          <w:szCs w:val="18"/>
        </w:rPr>
        <w:t>every four years in different ways</w:t>
      </w:r>
    </w:p>
    <w:p w14:paraId="559505DB" w14:textId="63FF1C43" w:rsidR="006143C0" w:rsidRPr="002B5AE1" w:rsidRDefault="006143C0" w:rsidP="002B5AE1">
      <w:pPr>
        <w:pStyle w:val="Lijstalinea"/>
        <w:numPr>
          <w:ilvl w:val="0"/>
          <w:numId w:val="6"/>
        </w:numPr>
        <w:rPr>
          <w:rFonts w:ascii="Verdana" w:hAnsi="Verdana" w:cs="Tahoma"/>
          <w:sz w:val="18"/>
          <w:szCs w:val="18"/>
        </w:rPr>
      </w:pPr>
      <w:r w:rsidRPr="002B5AE1">
        <w:rPr>
          <w:rFonts w:ascii="Verdana" w:hAnsi="Verdana" w:cs="Tahoma"/>
          <w:sz w:val="18"/>
          <w:szCs w:val="18"/>
        </w:rPr>
        <w:t xml:space="preserve">Follow-up inspections </w:t>
      </w:r>
      <w:r w:rsidR="002B5AE1">
        <w:rPr>
          <w:rFonts w:ascii="Verdana" w:hAnsi="Verdana" w:cs="Tahoma"/>
          <w:sz w:val="18"/>
          <w:szCs w:val="18"/>
        </w:rPr>
        <w:t xml:space="preserve">of inadequate schools or governing bodies. </w:t>
      </w:r>
    </w:p>
    <w:p w14:paraId="510E974C" w14:textId="075551CD" w:rsidR="00A3080C" w:rsidRPr="002B5AE1" w:rsidRDefault="008A393E" w:rsidP="002B5AE1">
      <w:pPr>
        <w:pStyle w:val="Lijstalinea"/>
        <w:numPr>
          <w:ilvl w:val="0"/>
          <w:numId w:val="6"/>
        </w:numPr>
        <w:rPr>
          <w:rFonts w:ascii="Verdana" w:hAnsi="Verdana" w:cs="Tahoma"/>
          <w:sz w:val="18"/>
          <w:szCs w:val="18"/>
        </w:rPr>
      </w:pPr>
      <w:r w:rsidRPr="002B5AE1">
        <w:rPr>
          <w:rFonts w:ascii="Verdana" w:hAnsi="Verdana" w:cs="Tahoma"/>
          <w:sz w:val="18"/>
          <w:szCs w:val="18"/>
        </w:rPr>
        <w:lastRenderedPageBreak/>
        <w:t xml:space="preserve">When schools are at risk </w:t>
      </w:r>
      <w:r w:rsidR="009F2DB9" w:rsidRPr="002B5AE1">
        <w:rPr>
          <w:rFonts w:ascii="Verdana" w:hAnsi="Verdana" w:cs="Tahoma"/>
          <w:sz w:val="18"/>
          <w:szCs w:val="18"/>
        </w:rPr>
        <w:t xml:space="preserve">we </w:t>
      </w:r>
      <w:r w:rsidR="00776ED0" w:rsidRPr="002B5AE1">
        <w:rPr>
          <w:rFonts w:ascii="Verdana" w:hAnsi="Verdana" w:cs="Tahoma"/>
          <w:sz w:val="18"/>
          <w:szCs w:val="18"/>
        </w:rPr>
        <w:t>can</w:t>
      </w:r>
      <w:r w:rsidRPr="002B5AE1">
        <w:rPr>
          <w:rFonts w:ascii="Verdana" w:hAnsi="Verdana" w:cs="Tahoma"/>
          <w:sz w:val="18"/>
          <w:szCs w:val="18"/>
        </w:rPr>
        <w:t xml:space="preserve"> inspect the school (or ask the </w:t>
      </w:r>
      <w:r w:rsidR="00B870A3" w:rsidRPr="002B5AE1">
        <w:rPr>
          <w:rFonts w:ascii="Verdana" w:hAnsi="Verdana" w:cs="Tahoma"/>
          <w:sz w:val="18"/>
          <w:szCs w:val="18"/>
        </w:rPr>
        <w:t>governing body</w:t>
      </w:r>
      <w:r w:rsidRPr="002B5AE1">
        <w:rPr>
          <w:rFonts w:ascii="Verdana" w:hAnsi="Verdana" w:cs="Tahoma"/>
          <w:sz w:val="18"/>
          <w:szCs w:val="18"/>
        </w:rPr>
        <w:t xml:space="preserve"> to do an assessment), regardless</w:t>
      </w:r>
      <w:r w:rsidR="00776ED0" w:rsidRPr="002B5AE1">
        <w:rPr>
          <w:rFonts w:ascii="Verdana" w:hAnsi="Verdana" w:cs="Tahoma"/>
          <w:sz w:val="18"/>
          <w:szCs w:val="18"/>
        </w:rPr>
        <w:t xml:space="preserve"> of how long ago the school was visited</w:t>
      </w:r>
      <w:r w:rsidRPr="002B5AE1">
        <w:rPr>
          <w:rFonts w:ascii="Verdana" w:hAnsi="Verdana" w:cs="Tahoma"/>
          <w:sz w:val="18"/>
          <w:szCs w:val="18"/>
        </w:rPr>
        <w:t>.</w:t>
      </w:r>
    </w:p>
    <w:p w14:paraId="37CF184D" w14:textId="77777777" w:rsidR="008A393E" w:rsidRPr="005E7E6D" w:rsidRDefault="008A393E" w:rsidP="008A393E">
      <w:pPr>
        <w:rPr>
          <w:rFonts w:ascii="Verdana" w:hAnsi="Verdana" w:cs="Tahoma"/>
          <w:sz w:val="18"/>
          <w:szCs w:val="18"/>
        </w:rPr>
      </w:pPr>
      <w:r w:rsidRPr="005E7E6D">
        <w:rPr>
          <w:rFonts w:ascii="Verdana" w:hAnsi="Verdana" w:cs="Tahoma"/>
          <w:sz w:val="18"/>
          <w:szCs w:val="18"/>
        </w:rPr>
        <w:t>Supervision in higher education works differently.</w:t>
      </w:r>
    </w:p>
    <w:p w14:paraId="1EE405B6" w14:textId="77777777" w:rsidR="009140E9" w:rsidRPr="005E7E6D" w:rsidRDefault="005E7E6D" w:rsidP="0001345D">
      <w:pPr>
        <w:pStyle w:val="Normaalweb"/>
        <w:shd w:val="clear" w:color="auto" w:fill="FFFFFF"/>
        <w:rPr>
          <w:rFonts w:ascii="Verdana" w:hAnsi="Verdana" w:cs="Tahoma"/>
          <w:b/>
          <w:color w:val="000000"/>
          <w:sz w:val="18"/>
          <w:szCs w:val="18"/>
          <w:lang w:val="en-GB"/>
        </w:rPr>
      </w:pPr>
      <w:r w:rsidRPr="005E7E6D">
        <w:rPr>
          <w:rFonts w:ascii="Verdana" w:eastAsiaTheme="minorHAnsi" w:hAnsi="Verdana" w:cs="Tahoma"/>
          <w:b/>
          <w:sz w:val="18"/>
          <w:szCs w:val="18"/>
          <w:lang w:val="en-GB" w:eastAsia="en-US"/>
        </w:rPr>
        <w:t>C</w:t>
      </w:r>
      <w:r w:rsidR="0001345D" w:rsidRPr="005E7E6D">
        <w:rPr>
          <w:rFonts w:ascii="Verdana" w:hAnsi="Verdana" w:cs="Tahoma"/>
          <w:b/>
          <w:color w:val="000000"/>
          <w:sz w:val="18"/>
          <w:szCs w:val="18"/>
          <w:lang w:val="en-GB"/>
        </w:rPr>
        <w:t>omplaints</w:t>
      </w:r>
      <w:r w:rsidRPr="005E7E6D">
        <w:rPr>
          <w:rFonts w:ascii="Verdana" w:hAnsi="Verdana" w:cs="Tahoma"/>
          <w:b/>
          <w:color w:val="000000"/>
          <w:sz w:val="18"/>
          <w:szCs w:val="18"/>
          <w:lang w:val="en-GB"/>
        </w:rPr>
        <w:t xml:space="preserve">: </w:t>
      </w:r>
      <w:r w:rsidRPr="005E7E6D">
        <w:rPr>
          <w:rFonts w:ascii="Verdana" w:hAnsi="Verdana" w:cs="Tahoma"/>
          <w:color w:val="000000"/>
          <w:sz w:val="18"/>
          <w:szCs w:val="18"/>
          <w:lang w:val="en-GB"/>
        </w:rPr>
        <w:t>Al</w:t>
      </w:r>
      <w:r w:rsidR="009140E9" w:rsidRPr="005E7E6D">
        <w:rPr>
          <w:rFonts w:ascii="Verdana" w:hAnsi="Verdana" w:cs="Tahoma"/>
          <w:color w:val="000000"/>
          <w:sz w:val="18"/>
          <w:szCs w:val="18"/>
          <w:lang w:val="en-GB"/>
        </w:rPr>
        <w:t>l schools are legally obliged to have a complaints procedure</w:t>
      </w:r>
      <w:r w:rsidR="008A393E" w:rsidRPr="005E7E6D">
        <w:rPr>
          <w:rFonts w:ascii="Verdana" w:hAnsi="Verdana" w:cs="Tahoma"/>
          <w:color w:val="000000"/>
          <w:sz w:val="18"/>
          <w:szCs w:val="18"/>
          <w:lang w:val="en-GB"/>
        </w:rPr>
        <w:t>.</w:t>
      </w:r>
      <w:r w:rsidR="009140E9" w:rsidRPr="005E7E6D">
        <w:rPr>
          <w:rFonts w:ascii="Verdana" w:hAnsi="Verdana" w:cs="Tahoma"/>
          <w:color w:val="000000"/>
          <w:sz w:val="18"/>
          <w:szCs w:val="18"/>
          <w:lang w:val="en-GB"/>
        </w:rPr>
        <w:t xml:space="preserve"> If the complaint cannot be solved by the school or the </w:t>
      </w:r>
      <w:r w:rsidR="00B870A3" w:rsidRPr="005E7E6D">
        <w:rPr>
          <w:rFonts w:ascii="Verdana" w:hAnsi="Verdana" w:cs="Tahoma"/>
          <w:color w:val="000000"/>
          <w:sz w:val="18"/>
          <w:szCs w:val="18"/>
          <w:lang w:val="en-GB"/>
        </w:rPr>
        <w:t>governing body</w:t>
      </w:r>
      <w:r w:rsidR="009140E9" w:rsidRPr="005E7E6D">
        <w:rPr>
          <w:rFonts w:ascii="Verdana" w:hAnsi="Verdana" w:cs="Tahoma"/>
          <w:color w:val="000000"/>
          <w:sz w:val="18"/>
          <w:szCs w:val="18"/>
          <w:lang w:val="en-GB"/>
        </w:rPr>
        <w:t xml:space="preserve">, the complainant can apply to an independent committee with his complaint. If the results are still not satisfactory, the complainant can ultimately go to court. The Inspectorate has no legal powers in case of complaints. </w:t>
      </w:r>
    </w:p>
    <w:p w14:paraId="2CBBD263" w14:textId="77777777" w:rsidR="009140E9" w:rsidRPr="005E7E6D" w:rsidRDefault="009140E9" w:rsidP="009140E9">
      <w:pPr>
        <w:pStyle w:val="Normaalweb"/>
        <w:shd w:val="clear" w:color="auto" w:fill="FFFFFF"/>
        <w:rPr>
          <w:rFonts w:ascii="Verdana" w:hAnsi="Verdana" w:cs="Tahoma"/>
          <w:color w:val="000000"/>
          <w:sz w:val="18"/>
          <w:szCs w:val="18"/>
          <w:lang w:val="en-GB"/>
        </w:rPr>
      </w:pPr>
      <w:r w:rsidRPr="005E7E6D">
        <w:rPr>
          <w:rFonts w:ascii="Verdana" w:hAnsi="Verdana" w:cs="Tahoma"/>
          <w:color w:val="000000"/>
          <w:sz w:val="18"/>
          <w:szCs w:val="18"/>
          <w:lang w:val="en-GB"/>
        </w:rPr>
        <w:t xml:space="preserve">Complaints </w:t>
      </w:r>
      <w:r w:rsidR="00C3492B" w:rsidRPr="005E7E6D">
        <w:rPr>
          <w:rFonts w:ascii="Verdana" w:hAnsi="Verdana" w:cs="Tahoma"/>
          <w:color w:val="000000"/>
          <w:sz w:val="18"/>
          <w:szCs w:val="18"/>
          <w:lang w:val="en-GB"/>
        </w:rPr>
        <w:t>however</w:t>
      </w:r>
      <w:r w:rsidRPr="005E7E6D">
        <w:rPr>
          <w:rFonts w:ascii="Verdana" w:hAnsi="Verdana" w:cs="Tahoma"/>
          <w:color w:val="000000"/>
          <w:sz w:val="18"/>
          <w:szCs w:val="18"/>
          <w:lang w:val="en-GB"/>
        </w:rPr>
        <w:t>- and in particular complaints with respect to the quality of education- are treated as signals. The Inspectorate can decide to visit the school in serious cases (or if several complaints come in about the same school and reveal a certain pattern). If the number of complaints about a certain issue becomes a national issue, this also may lead to a thematic inspection. If the complaint concerns the Inspectorate itself, the complainant can apply to the Inspectorate’s complaints commission.</w:t>
      </w:r>
    </w:p>
    <w:p w14:paraId="3C82ED71" w14:textId="77777777" w:rsidR="009140E9" w:rsidRPr="005E7E6D" w:rsidRDefault="009140E9" w:rsidP="009140E9">
      <w:pPr>
        <w:pStyle w:val="Normaalweb"/>
        <w:shd w:val="clear" w:color="auto" w:fill="FFFFFF"/>
        <w:rPr>
          <w:rFonts w:ascii="Verdana" w:hAnsi="Verdana" w:cs="Tahoma"/>
          <w:color w:val="000000"/>
          <w:sz w:val="18"/>
          <w:szCs w:val="18"/>
          <w:lang w:val="en-GB"/>
        </w:rPr>
      </w:pPr>
      <w:r w:rsidRPr="005E7E6D">
        <w:rPr>
          <w:rFonts w:ascii="Verdana" w:hAnsi="Verdana" w:cs="Tahoma"/>
          <w:color w:val="000000"/>
          <w:sz w:val="18"/>
          <w:szCs w:val="18"/>
          <w:lang w:val="en-GB"/>
        </w:rPr>
        <w:t>The Inspectorate has a separate desk for issues concerning sexual abuse and intimidation, mental and physical violence, discrimination and extremism within the context of education. Specialized inspectors deal with these matters. This special desk is broadly accessible by phone. The main task of these specialized inspectors is to advise and sometimes (in cases of mental and physical violence, discrimination and radicalization) to act as an intermediary.</w:t>
      </w:r>
    </w:p>
    <w:p w14:paraId="05DBDADA" w14:textId="77777777" w:rsidR="009140E9" w:rsidRPr="005E7E6D" w:rsidRDefault="009140E9" w:rsidP="005E7E6D">
      <w:pPr>
        <w:shd w:val="clear" w:color="auto" w:fill="FFFFFF"/>
        <w:spacing w:before="100" w:beforeAutospacing="1" w:after="100" w:afterAutospacing="1"/>
        <w:outlineLvl w:val="1"/>
        <w:rPr>
          <w:rFonts w:ascii="Verdana" w:eastAsia="Times New Roman" w:hAnsi="Verdana" w:cs="Tahoma"/>
          <w:color w:val="000000"/>
          <w:sz w:val="18"/>
          <w:szCs w:val="18"/>
          <w:lang w:eastAsia="nl-NL"/>
        </w:rPr>
      </w:pPr>
      <w:r w:rsidRPr="005E7E6D">
        <w:rPr>
          <w:rFonts w:ascii="Verdana" w:eastAsia="Times New Roman" w:hAnsi="Verdana" w:cs="Tahoma"/>
          <w:b/>
          <w:bCs/>
          <w:color w:val="000000"/>
          <w:sz w:val="18"/>
          <w:szCs w:val="18"/>
          <w:lang w:eastAsia="nl-NL"/>
        </w:rPr>
        <w:t>Financial or staff management of schools or districts</w:t>
      </w:r>
      <w:r w:rsidR="005E7E6D" w:rsidRPr="005E7E6D">
        <w:rPr>
          <w:rFonts w:ascii="Verdana" w:eastAsia="Times New Roman" w:hAnsi="Verdana" w:cs="Tahoma"/>
          <w:b/>
          <w:bCs/>
          <w:color w:val="000000"/>
          <w:sz w:val="18"/>
          <w:szCs w:val="18"/>
          <w:lang w:eastAsia="nl-NL"/>
        </w:rPr>
        <w:t xml:space="preserve"> </w:t>
      </w:r>
      <w:r w:rsidRPr="005E7E6D">
        <w:rPr>
          <w:rFonts w:ascii="Verdana" w:eastAsia="Times New Roman" w:hAnsi="Verdana" w:cs="Tahoma"/>
          <w:b/>
          <w:bCs/>
          <w:color w:val="000000"/>
          <w:sz w:val="18"/>
          <w:szCs w:val="18"/>
          <w:lang w:eastAsia="nl-NL"/>
        </w:rPr>
        <w:t>(or the financial reports of the institutes by accountants)</w:t>
      </w:r>
      <w:r w:rsidR="005E7E6D" w:rsidRPr="005E7E6D">
        <w:rPr>
          <w:rFonts w:ascii="Verdana" w:eastAsia="Times New Roman" w:hAnsi="Verdana" w:cs="Tahoma"/>
          <w:b/>
          <w:bCs/>
          <w:color w:val="000000"/>
          <w:sz w:val="18"/>
          <w:szCs w:val="18"/>
          <w:lang w:eastAsia="nl-NL"/>
        </w:rPr>
        <w:t xml:space="preserve">: </w:t>
      </w:r>
      <w:r w:rsidRPr="005E7E6D">
        <w:rPr>
          <w:rFonts w:ascii="Verdana" w:eastAsia="Times New Roman" w:hAnsi="Verdana" w:cs="Tahoma"/>
          <w:color w:val="000000"/>
          <w:sz w:val="18"/>
          <w:szCs w:val="18"/>
          <w:lang w:eastAsia="nl-NL"/>
        </w:rPr>
        <w:t xml:space="preserve">The managerial condition is inspected by the Inspectorate. The Inspectorate does not take over the managerial responsibility which lies with the board. This would be considered contrary to the broad autonomy of </w:t>
      </w:r>
      <w:r w:rsidR="00B870A3" w:rsidRPr="005E7E6D">
        <w:rPr>
          <w:rFonts w:ascii="Verdana" w:eastAsia="Times New Roman" w:hAnsi="Verdana" w:cs="Tahoma"/>
          <w:color w:val="000000"/>
          <w:sz w:val="18"/>
          <w:szCs w:val="18"/>
          <w:lang w:eastAsia="nl-NL"/>
        </w:rPr>
        <w:t>governing bod</w:t>
      </w:r>
      <w:r w:rsidR="00776ED0" w:rsidRPr="005E7E6D">
        <w:rPr>
          <w:rFonts w:ascii="Verdana" w:eastAsia="Times New Roman" w:hAnsi="Verdana" w:cs="Tahoma"/>
          <w:color w:val="000000"/>
          <w:sz w:val="18"/>
          <w:szCs w:val="18"/>
          <w:lang w:eastAsia="nl-NL"/>
        </w:rPr>
        <w:t>ie</w:t>
      </w:r>
      <w:r w:rsidRPr="005E7E6D">
        <w:rPr>
          <w:rFonts w:ascii="Verdana" w:eastAsia="Times New Roman" w:hAnsi="Verdana" w:cs="Tahoma"/>
          <w:color w:val="000000"/>
          <w:sz w:val="18"/>
          <w:szCs w:val="18"/>
          <w:lang w:eastAsia="nl-NL"/>
        </w:rPr>
        <w:t>s and school leaders in matters of the foundation of new schools, merger or closure of schools, appointment of staff / replacement of staff or management of the school budget.</w:t>
      </w:r>
      <w:r w:rsidR="00C3492B" w:rsidRPr="005E7E6D">
        <w:rPr>
          <w:rFonts w:ascii="Verdana" w:eastAsia="Times New Roman" w:hAnsi="Verdana" w:cs="Tahoma"/>
          <w:color w:val="000000"/>
          <w:sz w:val="18"/>
          <w:szCs w:val="18"/>
          <w:lang w:eastAsia="nl-NL"/>
        </w:rPr>
        <w:t xml:space="preserve"> However we do assess the Legality</w:t>
      </w:r>
      <w:r w:rsidR="009E00EB" w:rsidRPr="005E7E6D">
        <w:rPr>
          <w:rFonts w:ascii="Verdana" w:eastAsia="Times New Roman" w:hAnsi="Verdana" w:cs="Tahoma"/>
          <w:color w:val="000000"/>
          <w:sz w:val="18"/>
          <w:szCs w:val="18"/>
          <w:lang w:eastAsia="nl-NL"/>
        </w:rPr>
        <w:t xml:space="preserve"> (via accountants)</w:t>
      </w:r>
      <w:r w:rsidR="00C3492B" w:rsidRPr="005E7E6D">
        <w:rPr>
          <w:rFonts w:ascii="Verdana" w:eastAsia="Times New Roman" w:hAnsi="Verdana" w:cs="Tahoma"/>
          <w:color w:val="000000"/>
          <w:sz w:val="18"/>
          <w:szCs w:val="18"/>
          <w:lang w:eastAsia="nl-NL"/>
        </w:rPr>
        <w:t xml:space="preserve">, Expediency and Financial continuity of </w:t>
      </w:r>
      <w:r w:rsidR="00BE0D80">
        <w:rPr>
          <w:rFonts w:ascii="Verdana" w:eastAsia="Times New Roman" w:hAnsi="Verdana" w:cs="Tahoma"/>
          <w:color w:val="000000"/>
          <w:sz w:val="18"/>
          <w:szCs w:val="18"/>
          <w:lang w:eastAsia="nl-NL"/>
        </w:rPr>
        <w:t>governing bodies</w:t>
      </w:r>
      <w:r w:rsidR="00C3492B" w:rsidRPr="005E7E6D">
        <w:rPr>
          <w:rFonts w:ascii="Verdana" w:eastAsia="Times New Roman" w:hAnsi="Verdana" w:cs="Tahoma"/>
          <w:color w:val="000000"/>
          <w:sz w:val="18"/>
          <w:szCs w:val="18"/>
          <w:lang w:eastAsia="nl-NL"/>
        </w:rPr>
        <w:t xml:space="preserve"> and give recovery orders if they do not meet the regulations. </w:t>
      </w:r>
    </w:p>
    <w:p w14:paraId="5E6785A8" w14:textId="77777777" w:rsidR="00EE4923" w:rsidRPr="005E7E6D" w:rsidRDefault="00EE4923" w:rsidP="005E7E6D">
      <w:pPr>
        <w:rPr>
          <w:rFonts w:ascii="Verdana" w:hAnsi="Verdana" w:cs="Tahoma"/>
          <w:b/>
          <w:sz w:val="18"/>
          <w:szCs w:val="18"/>
          <w:u w:val="single"/>
        </w:rPr>
      </w:pPr>
      <w:r w:rsidRPr="005E7E6D">
        <w:rPr>
          <w:rFonts w:ascii="Verdana" w:hAnsi="Verdana" w:cs="Tahoma"/>
          <w:b/>
          <w:sz w:val="18"/>
          <w:szCs w:val="18"/>
          <w:u w:val="single"/>
        </w:rPr>
        <w:t xml:space="preserve">Consequences of inspection </w:t>
      </w:r>
    </w:p>
    <w:p w14:paraId="447F5B2B" w14:textId="77777777" w:rsidR="009F2DB9" w:rsidRPr="005E7E6D" w:rsidRDefault="009C0057" w:rsidP="009C0057">
      <w:pPr>
        <w:rPr>
          <w:rFonts w:ascii="Verdana" w:hAnsi="Verdana" w:cs="Tahoma"/>
          <w:sz w:val="18"/>
          <w:szCs w:val="18"/>
        </w:rPr>
      </w:pPr>
      <w:r w:rsidRPr="005E7E6D">
        <w:rPr>
          <w:rFonts w:ascii="Verdana" w:hAnsi="Verdana" w:cs="Tahoma"/>
          <w:b/>
          <w:sz w:val="18"/>
          <w:szCs w:val="18"/>
        </w:rPr>
        <w:t>Grade</w:t>
      </w:r>
      <w:r w:rsidRPr="005E7E6D">
        <w:rPr>
          <w:rFonts w:ascii="Verdana" w:hAnsi="Verdana" w:cs="Tahoma"/>
          <w:sz w:val="18"/>
          <w:szCs w:val="18"/>
        </w:rPr>
        <w:t xml:space="preserve">: </w:t>
      </w:r>
    </w:p>
    <w:p w14:paraId="64D951FE" w14:textId="77777777" w:rsidR="009F2DB9" w:rsidRPr="005E7E6D" w:rsidRDefault="009F2DB9" w:rsidP="009C0057">
      <w:pPr>
        <w:rPr>
          <w:rFonts w:ascii="Verdana" w:hAnsi="Verdana" w:cs="Tahoma"/>
          <w:sz w:val="18"/>
          <w:szCs w:val="18"/>
          <w:u w:val="single"/>
        </w:rPr>
      </w:pPr>
      <w:r w:rsidRPr="005E7E6D">
        <w:rPr>
          <w:rFonts w:ascii="Verdana" w:hAnsi="Verdana" w:cs="Tahoma"/>
          <w:sz w:val="18"/>
          <w:szCs w:val="18"/>
          <w:u w:val="single"/>
        </w:rPr>
        <w:t>School as a whole</w:t>
      </w:r>
    </w:p>
    <w:p w14:paraId="002B6128" w14:textId="5869D90C" w:rsidR="009C0057" w:rsidRPr="005E7E6D" w:rsidRDefault="009C0057" w:rsidP="009C0057">
      <w:pPr>
        <w:rPr>
          <w:rFonts w:ascii="Verdana" w:hAnsi="Verdana" w:cs="Tahoma"/>
          <w:sz w:val="18"/>
          <w:szCs w:val="18"/>
        </w:rPr>
      </w:pPr>
      <w:r w:rsidRPr="005E7E6D">
        <w:rPr>
          <w:rFonts w:ascii="Verdana" w:hAnsi="Verdana" w:cs="Tahoma"/>
          <w:sz w:val="18"/>
          <w:szCs w:val="18"/>
        </w:rPr>
        <w:t>If a school meets the statutory requirements for basic quality, then the school will be judged to be ‘adequate’. If they fail to meet the basic quality requirements, they will be judged to be ‘inadequate’. These schools may even be judged to be ‘very weak’ if they perform below the applicable statutory standard</w:t>
      </w:r>
      <w:r w:rsidR="009F2DB9" w:rsidRPr="005E7E6D">
        <w:rPr>
          <w:rFonts w:ascii="Verdana" w:hAnsi="Verdana" w:cs="Tahoma"/>
          <w:sz w:val="18"/>
          <w:szCs w:val="18"/>
        </w:rPr>
        <w:t>s</w:t>
      </w:r>
      <w:r w:rsidRPr="005E7E6D">
        <w:rPr>
          <w:rFonts w:ascii="Verdana" w:hAnsi="Verdana" w:cs="Tahoma"/>
          <w:sz w:val="18"/>
          <w:szCs w:val="18"/>
        </w:rPr>
        <w:t>. The inspection framework for each educational sector indicates when the judgement will be adequate, inadequate or very weak.</w:t>
      </w:r>
      <w:r w:rsidR="008405B6">
        <w:rPr>
          <w:rFonts w:ascii="Verdana" w:hAnsi="Verdana" w:cs="Tahoma"/>
          <w:sz w:val="18"/>
          <w:szCs w:val="18"/>
        </w:rPr>
        <w:t xml:space="preserve"> </w:t>
      </w:r>
    </w:p>
    <w:p w14:paraId="1B3AF3E1" w14:textId="77777777" w:rsidR="009C0057" w:rsidRPr="005E7E6D" w:rsidRDefault="009C0057" w:rsidP="009C0057">
      <w:pPr>
        <w:rPr>
          <w:rFonts w:ascii="Verdana" w:hAnsi="Verdana"/>
          <w:sz w:val="18"/>
          <w:szCs w:val="18"/>
        </w:rPr>
      </w:pPr>
    </w:p>
    <w:p w14:paraId="3FAAC8FE" w14:textId="77777777" w:rsidR="009F2DB9" w:rsidRPr="005E7E6D" w:rsidRDefault="009F2DB9" w:rsidP="009C0057">
      <w:pPr>
        <w:rPr>
          <w:rFonts w:ascii="Verdana" w:hAnsi="Verdana" w:cs="Tahoma"/>
          <w:sz w:val="18"/>
          <w:szCs w:val="18"/>
          <w:u w:val="single"/>
        </w:rPr>
      </w:pPr>
      <w:r w:rsidRPr="005E7E6D">
        <w:rPr>
          <w:rFonts w:ascii="Verdana" w:hAnsi="Verdana" w:cs="Tahoma"/>
          <w:sz w:val="18"/>
          <w:szCs w:val="18"/>
          <w:u w:val="single"/>
        </w:rPr>
        <w:t>Standards that are set out in our framework</w:t>
      </w:r>
    </w:p>
    <w:p w14:paraId="15EDA0BA" w14:textId="77777777" w:rsidR="009C0057" w:rsidRPr="005E7E6D" w:rsidRDefault="009C0057" w:rsidP="009C0057">
      <w:pPr>
        <w:rPr>
          <w:rFonts w:ascii="Verdana" w:hAnsi="Verdana" w:cs="Tahoma"/>
          <w:sz w:val="18"/>
          <w:szCs w:val="18"/>
        </w:rPr>
      </w:pPr>
      <w:r w:rsidRPr="005E7E6D">
        <w:rPr>
          <w:rFonts w:ascii="Verdana" w:hAnsi="Verdana" w:cs="Tahoma"/>
          <w:sz w:val="18"/>
          <w:szCs w:val="18"/>
        </w:rPr>
        <w:t>Each standard is operationalized. The statutory criteria determine whether a school is judged “Adequate” or “Inadequate”, whilst fulfilment of its own self-defined quality factors - those displayed or aspired to by the governing body or school – makes the difference between “Adequate” and “Good”.</w:t>
      </w:r>
    </w:p>
    <w:p w14:paraId="583BBAFD" w14:textId="77777777" w:rsidR="009C0057" w:rsidRPr="005E7E6D" w:rsidRDefault="009C0057" w:rsidP="009C0057">
      <w:pPr>
        <w:rPr>
          <w:rFonts w:ascii="Verdana" w:hAnsi="Verdana" w:cs="Tahoma"/>
          <w:sz w:val="18"/>
          <w:szCs w:val="18"/>
        </w:rPr>
      </w:pPr>
    </w:p>
    <w:p w14:paraId="06815754" w14:textId="77777777" w:rsidR="00F60B77" w:rsidRPr="005E7E6D" w:rsidRDefault="00EE4923" w:rsidP="00F60B77">
      <w:pPr>
        <w:rPr>
          <w:rFonts w:ascii="Verdana" w:hAnsi="Verdana" w:cs="Tahoma"/>
          <w:b/>
          <w:sz w:val="18"/>
          <w:szCs w:val="18"/>
        </w:rPr>
      </w:pPr>
      <w:r w:rsidRPr="005E7E6D">
        <w:rPr>
          <w:rFonts w:ascii="Verdana" w:hAnsi="Verdana" w:cs="Tahoma"/>
          <w:b/>
          <w:sz w:val="18"/>
          <w:szCs w:val="18"/>
        </w:rPr>
        <w:t xml:space="preserve">Reporting: </w:t>
      </w:r>
    </w:p>
    <w:p w14:paraId="2AFFD5B5" w14:textId="77777777" w:rsidR="00F60B77" w:rsidRPr="005E7E6D" w:rsidRDefault="00F60B77" w:rsidP="00F60B77">
      <w:pPr>
        <w:rPr>
          <w:rFonts w:ascii="Verdana" w:hAnsi="Verdana" w:cs="Tahoma"/>
          <w:sz w:val="18"/>
          <w:szCs w:val="18"/>
        </w:rPr>
      </w:pPr>
      <w:r w:rsidRPr="005E7E6D">
        <w:rPr>
          <w:rFonts w:ascii="Verdana" w:hAnsi="Verdana" w:cs="Tahoma"/>
          <w:sz w:val="18"/>
          <w:szCs w:val="18"/>
        </w:rPr>
        <w:t xml:space="preserve">Our judgements and reports on individual schools and </w:t>
      </w:r>
      <w:r w:rsidR="009F2DB9" w:rsidRPr="005E7E6D">
        <w:rPr>
          <w:rFonts w:ascii="Verdana" w:hAnsi="Verdana" w:cs="Tahoma"/>
          <w:sz w:val="18"/>
          <w:szCs w:val="18"/>
        </w:rPr>
        <w:t>governing bodie</w:t>
      </w:r>
      <w:r w:rsidR="00C3492B" w:rsidRPr="005E7E6D">
        <w:rPr>
          <w:rFonts w:ascii="Verdana" w:hAnsi="Verdana" w:cs="Tahoma"/>
          <w:sz w:val="18"/>
          <w:szCs w:val="18"/>
        </w:rPr>
        <w:t xml:space="preserve">s </w:t>
      </w:r>
      <w:r w:rsidRPr="005E7E6D">
        <w:rPr>
          <w:rFonts w:ascii="Verdana" w:hAnsi="Verdana" w:cs="Tahoma"/>
          <w:sz w:val="18"/>
          <w:szCs w:val="18"/>
        </w:rPr>
        <w:t>can be found on our website under ‘Find and compare schools’. This section of the website is only available in Dutch.</w:t>
      </w:r>
    </w:p>
    <w:p w14:paraId="33B65054" w14:textId="77777777" w:rsidR="009F2DB9" w:rsidRPr="005E7E6D" w:rsidRDefault="009F2DB9" w:rsidP="00F60B77">
      <w:pPr>
        <w:rPr>
          <w:rFonts w:ascii="Verdana" w:hAnsi="Verdana" w:cs="Tahoma"/>
          <w:sz w:val="18"/>
          <w:szCs w:val="18"/>
        </w:rPr>
      </w:pPr>
    </w:p>
    <w:p w14:paraId="74347C9B" w14:textId="77777777" w:rsidR="00F60B77" w:rsidRPr="005E7E6D" w:rsidRDefault="00F60B77" w:rsidP="00F60B77">
      <w:pPr>
        <w:rPr>
          <w:rFonts w:ascii="Verdana" w:hAnsi="Verdana" w:cs="Tahoma"/>
          <w:sz w:val="18"/>
          <w:szCs w:val="18"/>
        </w:rPr>
      </w:pPr>
      <w:r w:rsidRPr="005E7E6D">
        <w:rPr>
          <w:rFonts w:ascii="Verdana" w:hAnsi="Verdana" w:cs="Tahoma"/>
          <w:sz w:val="18"/>
          <w:szCs w:val="18"/>
        </w:rPr>
        <w:t>The inspection</w:t>
      </w:r>
      <w:r w:rsidR="009F2DB9" w:rsidRPr="005E7E6D">
        <w:rPr>
          <w:rFonts w:ascii="Verdana" w:hAnsi="Verdana" w:cs="Tahoma"/>
          <w:sz w:val="18"/>
          <w:szCs w:val="18"/>
        </w:rPr>
        <w:t xml:space="preserve"> reports we write </w:t>
      </w:r>
      <w:r w:rsidRPr="005E7E6D">
        <w:rPr>
          <w:rFonts w:ascii="Verdana" w:hAnsi="Verdana" w:cs="Tahoma"/>
          <w:sz w:val="18"/>
          <w:szCs w:val="18"/>
        </w:rPr>
        <w:t>are primarily intended for the school and the governing body. The school is required to communicate this information to the parents and/or students.</w:t>
      </w:r>
    </w:p>
    <w:p w14:paraId="1C9D3B33" w14:textId="77777777" w:rsidR="00F60B77" w:rsidRPr="005E7E6D" w:rsidRDefault="00F60B77" w:rsidP="00EE4923">
      <w:pPr>
        <w:rPr>
          <w:rFonts w:ascii="Verdana" w:hAnsi="Verdana" w:cs="Tahoma"/>
          <w:b/>
          <w:sz w:val="18"/>
          <w:szCs w:val="18"/>
        </w:rPr>
      </w:pPr>
    </w:p>
    <w:p w14:paraId="56F4D4CA" w14:textId="77777777" w:rsidR="00DD613E" w:rsidRPr="005E7E6D" w:rsidRDefault="00EE4923" w:rsidP="00DD613E">
      <w:pPr>
        <w:rPr>
          <w:rFonts w:ascii="Verdana" w:hAnsi="Verdana" w:cs="Tahoma"/>
          <w:sz w:val="18"/>
          <w:szCs w:val="18"/>
        </w:rPr>
      </w:pPr>
      <w:r w:rsidRPr="005E7E6D">
        <w:rPr>
          <w:rFonts w:ascii="Verdana" w:hAnsi="Verdana" w:cs="Tahoma"/>
          <w:b/>
          <w:sz w:val="18"/>
          <w:szCs w:val="18"/>
        </w:rPr>
        <w:t xml:space="preserve">What happens following an inspection? </w:t>
      </w:r>
      <w:r w:rsidR="00DD613E" w:rsidRPr="005E7E6D">
        <w:rPr>
          <w:rFonts w:ascii="Verdana" w:hAnsi="Verdana" w:cs="Tahoma"/>
          <w:sz w:val="18"/>
          <w:szCs w:val="18"/>
        </w:rPr>
        <w:t>We use the results of the four-yearly inspection to specify the structure of the follow-up regulation of the governing body and the schools. Follow-up regulation may be prescribed if we detect something that must be remediated or improved. If everything is as it should be, then the next inspection of the governing body will take place in four years’ time.</w:t>
      </w:r>
    </w:p>
    <w:p w14:paraId="09942B3E" w14:textId="77777777" w:rsidR="00DD613E" w:rsidRPr="005E7E6D" w:rsidRDefault="00DD613E" w:rsidP="00DD613E">
      <w:pPr>
        <w:rPr>
          <w:rFonts w:ascii="Verdana" w:hAnsi="Verdana" w:cs="Tahoma"/>
          <w:sz w:val="18"/>
          <w:szCs w:val="18"/>
        </w:rPr>
      </w:pPr>
    </w:p>
    <w:p w14:paraId="144BA58B" w14:textId="77777777" w:rsidR="00DD613E" w:rsidRPr="005E7E6D" w:rsidRDefault="00DD613E" w:rsidP="00DD613E">
      <w:pPr>
        <w:rPr>
          <w:rFonts w:ascii="Verdana" w:hAnsi="Verdana" w:cs="Tahoma"/>
          <w:sz w:val="18"/>
          <w:szCs w:val="18"/>
        </w:rPr>
      </w:pPr>
      <w:r w:rsidRPr="005E7E6D">
        <w:rPr>
          <w:rFonts w:ascii="Verdana" w:hAnsi="Verdana" w:cs="Tahoma"/>
          <w:sz w:val="18"/>
          <w:szCs w:val="18"/>
        </w:rPr>
        <w:t xml:space="preserve">If follow-up inspection is required, we always take the governing body’s or school’s specific situation into account. For example, the number of schools falling under the governing body, the size of the schools, developments in quality and quality assurance, the severity of any </w:t>
      </w:r>
      <w:r w:rsidRPr="005E7E6D">
        <w:rPr>
          <w:rFonts w:ascii="Verdana" w:hAnsi="Verdana" w:cs="Tahoma"/>
          <w:sz w:val="18"/>
          <w:szCs w:val="18"/>
        </w:rPr>
        <w:lastRenderedPageBreak/>
        <w:t>shortcomings and risks, and the relevant regulation history. In other words: follow-up regulation is always bespoke.</w:t>
      </w:r>
    </w:p>
    <w:p w14:paraId="351A8BEE" w14:textId="77777777" w:rsidR="00EE4923" w:rsidRPr="005E7E6D" w:rsidRDefault="00EE4923" w:rsidP="00EE4923">
      <w:pPr>
        <w:rPr>
          <w:rFonts w:ascii="Verdana" w:hAnsi="Verdana" w:cs="Tahoma"/>
          <w:b/>
          <w:sz w:val="18"/>
          <w:szCs w:val="18"/>
        </w:rPr>
      </w:pPr>
    </w:p>
    <w:p w14:paraId="5676F969" w14:textId="77777777" w:rsidR="00CB18E9" w:rsidRPr="005E7E6D" w:rsidRDefault="00EE4923" w:rsidP="00CB18E9">
      <w:pPr>
        <w:rPr>
          <w:rFonts w:ascii="Verdana" w:hAnsi="Verdana" w:cs="Tahoma"/>
          <w:b/>
          <w:color w:val="C00000"/>
          <w:sz w:val="18"/>
          <w:szCs w:val="18"/>
        </w:rPr>
      </w:pPr>
      <w:r w:rsidRPr="005E7E6D">
        <w:rPr>
          <w:rFonts w:ascii="Verdana" w:hAnsi="Verdana" w:cs="Tahoma"/>
          <w:b/>
          <w:sz w:val="18"/>
          <w:szCs w:val="18"/>
        </w:rPr>
        <w:t>What is the stated purpose of your inspectorate?</w:t>
      </w:r>
    </w:p>
    <w:p w14:paraId="2D4B03B8" w14:textId="77777777" w:rsidR="00CB18E9" w:rsidRPr="005E7E6D" w:rsidRDefault="00CB18E9" w:rsidP="00CB18E9">
      <w:pPr>
        <w:rPr>
          <w:rFonts w:ascii="Verdana" w:hAnsi="Verdana" w:cs="Tahoma"/>
          <w:sz w:val="18"/>
          <w:szCs w:val="18"/>
        </w:rPr>
      </w:pPr>
      <w:r w:rsidRPr="005E7E6D">
        <w:rPr>
          <w:rFonts w:ascii="Verdana" w:hAnsi="Verdana" w:cs="Tahoma"/>
          <w:sz w:val="18"/>
          <w:szCs w:val="18"/>
        </w:rPr>
        <w:t>The Inspectorate:</w:t>
      </w:r>
    </w:p>
    <w:p w14:paraId="31DA63C4" w14:textId="41CC7BBE" w:rsidR="00AE0133" w:rsidRPr="002B5AE1" w:rsidRDefault="00AE0133" w:rsidP="002B5AE1">
      <w:pPr>
        <w:pStyle w:val="Lijstalinea"/>
        <w:numPr>
          <w:ilvl w:val="0"/>
          <w:numId w:val="14"/>
        </w:numPr>
        <w:rPr>
          <w:rFonts w:ascii="Verdana" w:hAnsi="Verdana" w:cs="Tahoma"/>
          <w:color w:val="222222"/>
          <w:sz w:val="18"/>
          <w:szCs w:val="18"/>
          <w:lang w:val="en"/>
        </w:rPr>
      </w:pPr>
      <w:r w:rsidRPr="002B5AE1">
        <w:rPr>
          <w:rFonts w:ascii="Verdana" w:hAnsi="Verdana" w:cs="Tahoma"/>
          <w:color w:val="222222"/>
          <w:sz w:val="18"/>
          <w:szCs w:val="18"/>
          <w:lang w:val="en"/>
        </w:rPr>
        <w:t>ensures that schools at least comply with basic quality;</w:t>
      </w:r>
    </w:p>
    <w:p w14:paraId="22321957" w14:textId="0D49B1A1" w:rsidR="00AE0133" w:rsidRPr="002B5AE1" w:rsidRDefault="00AE0133" w:rsidP="002B5AE1">
      <w:pPr>
        <w:pStyle w:val="Lijstalinea"/>
        <w:numPr>
          <w:ilvl w:val="0"/>
          <w:numId w:val="14"/>
        </w:numPr>
        <w:rPr>
          <w:rFonts w:ascii="Verdana" w:hAnsi="Verdana" w:cs="Tahoma"/>
          <w:sz w:val="18"/>
          <w:szCs w:val="18"/>
        </w:rPr>
      </w:pPr>
      <w:r w:rsidRPr="002B5AE1">
        <w:rPr>
          <w:rFonts w:ascii="Verdana" w:hAnsi="Verdana" w:cs="Tahoma"/>
          <w:color w:val="222222"/>
          <w:sz w:val="18"/>
          <w:szCs w:val="18"/>
          <w:lang w:val="en"/>
        </w:rPr>
        <w:t>intervenes at institutions (boards and schools), whe</w:t>
      </w:r>
      <w:r w:rsidR="00BE0D80" w:rsidRPr="002B5AE1">
        <w:rPr>
          <w:rFonts w:ascii="Verdana" w:hAnsi="Verdana" w:cs="Tahoma"/>
          <w:color w:val="222222"/>
          <w:sz w:val="18"/>
          <w:szCs w:val="18"/>
          <w:lang w:val="en"/>
        </w:rPr>
        <w:t>n</w:t>
      </w:r>
      <w:r w:rsidRPr="002B5AE1">
        <w:rPr>
          <w:rFonts w:ascii="Verdana" w:hAnsi="Verdana" w:cs="Tahoma"/>
          <w:color w:val="222222"/>
          <w:sz w:val="18"/>
          <w:szCs w:val="18"/>
          <w:lang w:val="en"/>
        </w:rPr>
        <w:t xml:space="preserve"> these do not meet basic quality so that they can recover as quickly as possible;</w:t>
      </w:r>
    </w:p>
    <w:p w14:paraId="7702EEDA" w14:textId="24A4DF59" w:rsidR="00CB18E9" w:rsidRPr="002B5AE1" w:rsidRDefault="00CB18E9" w:rsidP="002B5AE1">
      <w:pPr>
        <w:pStyle w:val="Lijstalinea"/>
        <w:numPr>
          <w:ilvl w:val="0"/>
          <w:numId w:val="14"/>
        </w:numPr>
        <w:rPr>
          <w:rFonts w:ascii="Verdana" w:hAnsi="Verdana" w:cs="Tahoma"/>
          <w:sz w:val="18"/>
          <w:szCs w:val="18"/>
        </w:rPr>
      </w:pPr>
      <w:r w:rsidRPr="002B5AE1">
        <w:rPr>
          <w:rFonts w:ascii="Verdana" w:hAnsi="Verdana" w:cs="Tahoma"/>
          <w:sz w:val="18"/>
          <w:szCs w:val="18"/>
        </w:rPr>
        <w:t>stimulates schools and educational institutions to maintain and improve the quality of education they offer;</w:t>
      </w:r>
    </w:p>
    <w:p w14:paraId="46920FA4" w14:textId="63C87A31" w:rsidR="00CB18E9" w:rsidRPr="002B5AE1" w:rsidRDefault="00CB18E9" w:rsidP="002B5AE1">
      <w:pPr>
        <w:pStyle w:val="Lijstalinea"/>
        <w:numPr>
          <w:ilvl w:val="0"/>
          <w:numId w:val="14"/>
        </w:numPr>
        <w:rPr>
          <w:rFonts w:ascii="Verdana" w:hAnsi="Verdana" w:cs="Tahoma"/>
          <w:sz w:val="18"/>
          <w:szCs w:val="18"/>
        </w:rPr>
      </w:pPr>
      <w:r w:rsidRPr="002B5AE1">
        <w:rPr>
          <w:rFonts w:ascii="Verdana" w:hAnsi="Verdana" w:cs="Tahoma"/>
          <w:sz w:val="18"/>
          <w:szCs w:val="18"/>
        </w:rPr>
        <w:t>assesses the quality of education of the individual educational institutes and the education system as a whole in the Netherlands and its developments;</w:t>
      </w:r>
    </w:p>
    <w:p w14:paraId="6C6ED686" w14:textId="57C15BD5" w:rsidR="00CB18E9" w:rsidRPr="002B5AE1" w:rsidRDefault="00CB18E9" w:rsidP="002B5AE1">
      <w:pPr>
        <w:pStyle w:val="Lijstalinea"/>
        <w:numPr>
          <w:ilvl w:val="0"/>
          <w:numId w:val="14"/>
        </w:numPr>
        <w:rPr>
          <w:rFonts w:ascii="Verdana" w:hAnsi="Verdana" w:cs="Tahoma"/>
          <w:sz w:val="18"/>
          <w:szCs w:val="18"/>
        </w:rPr>
      </w:pPr>
      <w:r w:rsidRPr="002B5AE1">
        <w:rPr>
          <w:rFonts w:ascii="Verdana" w:hAnsi="Verdana" w:cs="Tahoma"/>
          <w:sz w:val="18"/>
          <w:szCs w:val="18"/>
        </w:rPr>
        <w:t>communicates in an accessible way with all its target groups and stakeholders;</w:t>
      </w:r>
    </w:p>
    <w:p w14:paraId="7328CB9C" w14:textId="5A633CD6" w:rsidR="00CB18E9" w:rsidRPr="002B5AE1" w:rsidRDefault="00CB18E9" w:rsidP="002B5AE1">
      <w:pPr>
        <w:pStyle w:val="Lijstalinea"/>
        <w:numPr>
          <w:ilvl w:val="0"/>
          <w:numId w:val="14"/>
        </w:numPr>
        <w:rPr>
          <w:rFonts w:ascii="Verdana" w:hAnsi="Verdana" w:cs="Tahoma"/>
          <w:sz w:val="18"/>
          <w:szCs w:val="18"/>
        </w:rPr>
      </w:pPr>
      <w:r w:rsidRPr="002B5AE1">
        <w:rPr>
          <w:rFonts w:ascii="Verdana" w:hAnsi="Verdana" w:cs="Tahoma"/>
          <w:sz w:val="18"/>
          <w:szCs w:val="18"/>
        </w:rPr>
        <w:t>reports in public.</w:t>
      </w:r>
    </w:p>
    <w:p w14:paraId="7F182677" w14:textId="77777777" w:rsidR="009E00EB" w:rsidRDefault="009E00EB" w:rsidP="00CB18E9">
      <w:pPr>
        <w:rPr>
          <w:rFonts w:ascii="Verdana" w:hAnsi="Verdana" w:cs="Tahoma"/>
          <w:sz w:val="18"/>
          <w:szCs w:val="18"/>
        </w:rPr>
      </w:pPr>
    </w:p>
    <w:p w14:paraId="3CB6374A" w14:textId="38D87BF5" w:rsidR="009E00EB" w:rsidRPr="00817064" w:rsidRDefault="009E00EB" w:rsidP="00EE4923">
      <w:pPr>
        <w:rPr>
          <w:rFonts w:ascii="Verdana" w:hAnsi="Verdana" w:cs="Tahoma"/>
          <w:sz w:val="18"/>
          <w:szCs w:val="18"/>
        </w:rPr>
      </w:pPr>
    </w:p>
    <w:p w14:paraId="64183517" w14:textId="68432FF5" w:rsidR="00B8686A" w:rsidRPr="00817064" w:rsidRDefault="00B8686A" w:rsidP="00EE4923">
      <w:pPr>
        <w:rPr>
          <w:rFonts w:ascii="Verdana" w:hAnsi="Verdana" w:cs="Tahoma"/>
          <w:sz w:val="18"/>
          <w:szCs w:val="18"/>
        </w:rPr>
      </w:pPr>
    </w:p>
    <w:p w14:paraId="7493BE37" w14:textId="2659E61F" w:rsidR="00B8686A" w:rsidRDefault="00B8686A" w:rsidP="00EE4923">
      <w:pPr>
        <w:rPr>
          <w:rFonts w:ascii="Verdana" w:hAnsi="Verdana" w:cs="Tahoma"/>
          <w:sz w:val="18"/>
          <w:szCs w:val="18"/>
        </w:rPr>
      </w:pPr>
      <w:r w:rsidRPr="00817064">
        <w:rPr>
          <w:rFonts w:ascii="Verdana" w:hAnsi="Verdana" w:cs="Tahoma"/>
          <w:sz w:val="18"/>
          <w:szCs w:val="18"/>
        </w:rPr>
        <w:t>Link to our English website:</w:t>
      </w:r>
    </w:p>
    <w:p w14:paraId="61DE0921" w14:textId="5948F63B" w:rsidR="00245766" w:rsidRDefault="00245766" w:rsidP="00EE4923">
      <w:pPr>
        <w:rPr>
          <w:rFonts w:ascii="Verdana" w:hAnsi="Verdana" w:cs="Tahoma"/>
          <w:sz w:val="18"/>
          <w:szCs w:val="18"/>
        </w:rPr>
      </w:pPr>
      <w:hyperlink r:id="rId9" w:history="1">
        <w:r w:rsidRPr="004741A6">
          <w:rPr>
            <w:rStyle w:val="Hyperlink"/>
            <w:rFonts w:ascii="Verdana" w:hAnsi="Verdana" w:cs="Tahoma"/>
            <w:sz w:val="18"/>
            <w:szCs w:val="18"/>
          </w:rPr>
          <w:t>https://english.onderwijsinspectie.nl/</w:t>
        </w:r>
      </w:hyperlink>
    </w:p>
    <w:p w14:paraId="10DF5CE3" w14:textId="77777777" w:rsidR="00245766" w:rsidRPr="00817064" w:rsidRDefault="00245766" w:rsidP="00EE4923">
      <w:pPr>
        <w:rPr>
          <w:rFonts w:ascii="Verdana" w:hAnsi="Verdana" w:cs="Tahoma"/>
          <w:sz w:val="18"/>
          <w:szCs w:val="18"/>
        </w:rPr>
      </w:pPr>
    </w:p>
    <w:p w14:paraId="47DEEA02" w14:textId="0BAD37A3" w:rsidR="00B8686A" w:rsidRPr="00817064" w:rsidRDefault="00B8686A" w:rsidP="00EE4923">
      <w:pPr>
        <w:rPr>
          <w:rFonts w:ascii="Verdana" w:hAnsi="Verdana" w:cs="Tahoma"/>
          <w:sz w:val="18"/>
          <w:szCs w:val="18"/>
        </w:rPr>
      </w:pPr>
    </w:p>
    <w:sectPr w:rsidR="00B8686A" w:rsidRPr="0081706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2D5C" w14:textId="77777777" w:rsidR="00151F06" w:rsidRDefault="00151F06" w:rsidP="00B41006">
      <w:r>
        <w:separator/>
      </w:r>
    </w:p>
  </w:endnote>
  <w:endnote w:type="continuationSeparator" w:id="0">
    <w:p w14:paraId="2825546E" w14:textId="77777777" w:rsidR="00151F06" w:rsidRDefault="00151F06"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145457"/>
      <w:docPartObj>
        <w:docPartGallery w:val="Page Numbers (Bottom of Page)"/>
        <w:docPartUnique/>
      </w:docPartObj>
    </w:sdtPr>
    <w:sdtEndPr>
      <w:rPr>
        <w:noProof/>
      </w:rPr>
    </w:sdtEndPr>
    <w:sdtContent>
      <w:p w14:paraId="56937759" w14:textId="77777777" w:rsidR="009C30BC" w:rsidRDefault="009C30BC">
        <w:pPr>
          <w:pStyle w:val="Voettekst"/>
          <w:jc w:val="center"/>
        </w:pPr>
        <w:r>
          <w:fldChar w:fldCharType="begin"/>
        </w:r>
        <w:r>
          <w:instrText xml:space="preserve"> PAGE   \* MERGEFORMAT </w:instrText>
        </w:r>
        <w:r>
          <w:fldChar w:fldCharType="separate"/>
        </w:r>
        <w:r w:rsidR="00756DFD">
          <w:rPr>
            <w:noProof/>
          </w:rPr>
          <w:t>1</w:t>
        </w:r>
        <w:r>
          <w:rPr>
            <w:noProof/>
          </w:rPr>
          <w:fldChar w:fldCharType="end"/>
        </w:r>
      </w:p>
    </w:sdtContent>
  </w:sdt>
  <w:p w14:paraId="72568132" w14:textId="77777777" w:rsidR="00B41006" w:rsidRDefault="00B410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44A0" w14:textId="77777777" w:rsidR="00151F06" w:rsidRDefault="00151F06" w:rsidP="00B41006">
      <w:r>
        <w:separator/>
      </w:r>
    </w:p>
  </w:footnote>
  <w:footnote w:type="continuationSeparator" w:id="0">
    <w:p w14:paraId="6BE641F0" w14:textId="77777777" w:rsidR="00151F06" w:rsidRDefault="00151F06" w:rsidP="00B41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7A9"/>
    <w:multiLevelType w:val="hybridMultilevel"/>
    <w:tmpl w:val="D9B45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002DC7"/>
    <w:multiLevelType w:val="hybridMultilevel"/>
    <w:tmpl w:val="2DC44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D362F3"/>
    <w:multiLevelType w:val="hybridMultilevel"/>
    <w:tmpl w:val="7F2064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E183A16"/>
    <w:multiLevelType w:val="hybridMultilevel"/>
    <w:tmpl w:val="C172B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CF6446"/>
    <w:multiLevelType w:val="hybridMultilevel"/>
    <w:tmpl w:val="BB02B5E2"/>
    <w:lvl w:ilvl="0" w:tplc="0C0C77A0">
      <w:start w:val="50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3C587D"/>
    <w:multiLevelType w:val="hybridMultilevel"/>
    <w:tmpl w:val="31144FF6"/>
    <w:lvl w:ilvl="0" w:tplc="04130001">
      <w:start w:val="1"/>
      <w:numFmt w:val="bullet"/>
      <w:lvlText w:val=""/>
      <w:lvlJc w:val="left"/>
      <w:pPr>
        <w:ind w:left="797" w:hanging="360"/>
      </w:pPr>
      <w:rPr>
        <w:rFonts w:ascii="Symbol" w:hAnsi="Symbol" w:hint="default"/>
      </w:rPr>
    </w:lvl>
    <w:lvl w:ilvl="1" w:tplc="53149814">
      <w:start w:val="4"/>
      <w:numFmt w:val="bullet"/>
      <w:lvlText w:val="-"/>
      <w:lvlJc w:val="left"/>
      <w:pPr>
        <w:ind w:left="1517" w:hanging="360"/>
      </w:pPr>
      <w:rPr>
        <w:rFonts w:ascii="Verdana" w:eastAsiaTheme="minorHAnsi" w:hAnsi="Verdana" w:cs="Tahoma" w:hint="default"/>
      </w:rPr>
    </w:lvl>
    <w:lvl w:ilvl="2" w:tplc="04130005" w:tentative="1">
      <w:start w:val="1"/>
      <w:numFmt w:val="bullet"/>
      <w:lvlText w:val=""/>
      <w:lvlJc w:val="left"/>
      <w:pPr>
        <w:ind w:left="2237" w:hanging="360"/>
      </w:pPr>
      <w:rPr>
        <w:rFonts w:ascii="Wingdings" w:hAnsi="Wingdings" w:hint="default"/>
      </w:rPr>
    </w:lvl>
    <w:lvl w:ilvl="3" w:tplc="04130001" w:tentative="1">
      <w:start w:val="1"/>
      <w:numFmt w:val="bullet"/>
      <w:lvlText w:val=""/>
      <w:lvlJc w:val="left"/>
      <w:pPr>
        <w:ind w:left="2957" w:hanging="360"/>
      </w:pPr>
      <w:rPr>
        <w:rFonts w:ascii="Symbol" w:hAnsi="Symbol" w:hint="default"/>
      </w:rPr>
    </w:lvl>
    <w:lvl w:ilvl="4" w:tplc="04130003" w:tentative="1">
      <w:start w:val="1"/>
      <w:numFmt w:val="bullet"/>
      <w:lvlText w:val="o"/>
      <w:lvlJc w:val="left"/>
      <w:pPr>
        <w:ind w:left="3677" w:hanging="360"/>
      </w:pPr>
      <w:rPr>
        <w:rFonts w:ascii="Courier New" w:hAnsi="Courier New" w:cs="Courier New" w:hint="default"/>
      </w:rPr>
    </w:lvl>
    <w:lvl w:ilvl="5" w:tplc="04130005" w:tentative="1">
      <w:start w:val="1"/>
      <w:numFmt w:val="bullet"/>
      <w:lvlText w:val=""/>
      <w:lvlJc w:val="left"/>
      <w:pPr>
        <w:ind w:left="4397" w:hanging="360"/>
      </w:pPr>
      <w:rPr>
        <w:rFonts w:ascii="Wingdings" w:hAnsi="Wingdings" w:hint="default"/>
      </w:rPr>
    </w:lvl>
    <w:lvl w:ilvl="6" w:tplc="04130001" w:tentative="1">
      <w:start w:val="1"/>
      <w:numFmt w:val="bullet"/>
      <w:lvlText w:val=""/>
      <w:lvlJc w:val="left"/>
      <w:pPr>
        <w:ind w:left="5117" w:hanging="360"/>
      </w:pPr>
      <w:rPr>
        <w:rFonts w:ascii="Symbol" w:hAnsi="Symbol" w:hint="default"/>
      </w:rPr>
    </w:lvl>
    <w:lvl w:ilvl="7" w:tplc="04130003" w:tentative="1">
      <w:start w:val="1"/>
      <w:numFmt w:val="bullet"/>
      <w:lvlText w:val="o"/>
      <w:lvlJc w:val="left"/>
      <w:pPr>
        <w:ind w:left="5837" w:hanging="360"/>
      </w:pPr>
      <w:rPr>
        <w:rFonts w:ascii="Courier New" w:hAnsi="Courier New" w:cs="Courier New" w:hint="default"/>
      </w:rPr>
    </w:lvl>
    <w:lvl w:ilvl="8" w:tplc="04130005" w:tentative="1">
      <w:start w:val="1"/>
      <w:numFmt w:val="bullet"/>
      <w:lvlText w:val=""/>
      <w:lvlJc w:val="left"/>
      <w:pPr>
        <w:ind w:left="6557" w:hanging="360"/>
      </w:pPr>
      <w:rPr>
        <w:rFonts w:ascii="Wingdings" w:hAnsi="Wingdings" w:hint="default"/>
      </w:rPr>
    </w:lvl>
  </w:abstractNum>
  <w:abstractNum w:abstractNumId="6" w15:restartNumberingAfterBreak="0">
    <w:nsid w:val="59304B8B"/>
    <w:multiLevelType w:val="hybridMultilevel"/>
    <w:tmpl w:val="A8CC1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5E468D"/>
    <w:multiLevelType w:val="hybridMultilevel"/>
    <w:tmpl w:val="BEC65C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B3021F"/>
    <w:multiLevelType w:val="hybridMultilevel"/>
    <w:tmpl w:val="5FD857F4"/>
    <w:lvl w:ilvl="0" w:tplc="04130001">
      <w:start w:val="1"/>
      <w:numFmt w:val="bullet"/>
      <w:lvlText w:val=""/>
      <w:lvlJc w:val="left"/>
      <w:pPr>
        <w:ind w:left="720" w:hanging="360"/>
      </w:pPr>
      <w:rPr>
        <w:rFonts w:ascii="Symbol" w:hAnsi="Symbol" w:hint="default"/>
      </w:rPr>
    </w:lvl>
    <w:lvl w:ilvl="1" w:tplc="46824DD6">
      <w:start w:val="4"/>
      <w:numFmt w:val="bullet"/>
      <w:lvlText w:val="-"/>
      <w:lvlJc w:val="left"/>
      <w:pPr>
        <w:ind w:left="1440" w:hanging="360"/>
      </w:pPr>
      <w:rPr>
        <w:rFonts w:ascii="Verdana" w:eastAsiaTheme="minorHAnsi" w:hAnsi="Verdana" w:cs="Tahoma" w:hint="default"/>
        <w:color w:val="222222"/>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353141"/>
    <w:multiLevelType w:val="hybridMultilevel"/>
    <w:tmpl w:val="C4C695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7252F0"/>
    <w:multiLevelType w:val="hybridMultilevel"/>
    <w:tmpl w:val="E9306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8F6F56"/>
    <w:multiLevelType w:val="hybridMultilevel"/>
    <w:tmpl w:val="E1620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E06AF7"/>
    <w:multiLevelType w:val="hybridMultilevel"/>
    <w:tmpl w:val="C4C69B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9C25AE"/>
    <w:multiLevelType w:val="hybridMultilevel"/>
    <w:tmpl w:val="A89AB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56694088">
    <w:abstractNumId w:val="10"/>
  </w:num>
  <w:num w:numId="2" w16cid:durableId="912734430">
    <w:abstractNumId w:val="2"/>
  </w:num>
  <w:num w:numId="3" w16cid:durableId="1940602157">
    <w:abstractNumId w:val="4"/>
  </w:num>
  <w:num w:numId="4" w16cid:durableId="1208421209">
    <w:abstractNumId w:val="0"/>
  </w:num>
  <w:num w:numId="5" w16cid:durableId="678889833">
    <w:abstractNumId w:val="11"/>
  </w:num>
  <w:num w:numId="6" w16cid:durableId="1094669365">
    <w:abstractNumId w:val="5"/>
  </w:num>
  <w:num w:numId="7" w16cid:durableId="744379874">
    <w:abstractNumId w:val="7"/>
  </w:num>
  <w:num w:numId="8" w16cid:durableId="1208105787">
    <w:abstractNumId w:val="9"/>
  </w:num>
  <w:num w:numId="9" w16cid:durableId="509872611">
    <w:abstractNumId w:val="13"/>
  </w:num>
  <w:num w:numId="10" w16cid:durableId="688222386">
    <w:abstractNumId w:val="3"/>
  </w:num>
  <w:num w:numId="11" w16cid:durableId="1390303291">
    <w:abstractNumId w:val="6"/>
  </w:num>
  <w:num w:numId="12" w16cid:durableId="512498296">
    <w:abstractNumId w:val="12"/>
  </w:num>
  <w:num w:numId="13" w16cid:durableId="468477611">
    <w:abstractNumId w:val="1"/>
  </w:num>
  <w:num w:numId="14" w16cid:durableId="1296107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15"/>
    <w:rsid w:val="0001345D"/>
    <w:rsid w:val="00014CB9"/>
    <w:rsid w:val="00020947"/>
    <w:rsid w:val="00030233"/>
    <w:rsid w:val="0009281A"/>
    <w:rsid w:val="000932BC"/>
    <w:rsid w:val="00093AD7"/>
    <w:rsid w:val="00105F15"/>
    <w:rsid w:val="00151F06"/>
    <w:rsid w:val="001D6A25"/>
    <w:rsid w:val="00217FF6"/>
    <w:rsid w:val="00234F41"/>
    <w:rsid w:val="00245766"/>
    <w:rsid w:val="00262F5E"/>
    <w:rsid w:val="0026394E"/>
    <w:rsid w:val="0027046B"/>
    <w:rsid w:val="0027502A"/>
    <w:rsid w:val="002936A5"/>
    <w:rsid w:val="002B5AE1"/>
    <w:rsid w:val="00322066"/>
    <w:rsid w:val="0036296F"/>
    <w:rsid w:val="0037496D"/>
    <w:rsid w:val="00393D20"/>
    <w:rsid w:val="00395358"/>
    <w:rsid w:val="00400CAF"/>
    <w:rsid w:val="00437581"/>
    <w:rsid w:val="00451207"/>
    <w:rsid w:val="00487757"/>
    <w:rsid w:val="004B4820"/>
    <w:rsid w:val="00522725"/>
    <w:rsid w:val="005B5AD1"/>
    <w:rsid w:val="005B75C2"/>
    <w:rsid w:val="005E7E6D"/>
    <w:rsid w:val="006143C0"/>
    <w:rsid w:val="006744C1"/>
    <w:rsid w:val="0068227F"/>
    <w:rsid w:val="006B22B3"/>
    <w:rsid w:val="006F192C"/>
    <w:rsid w:val="00725A1B"/>
    <w:rsid w:val="00740D8B"/>
    <w:rsid w:val="00752E8E"/>
    <w:rsid w:val="00756DFD"/>
    <w:rsid w:val="00776ED0"/>
    <w:rsid w:val="00794718"/>
    <w:rsid w:val="007C6EA8"/>
    <w:rsid w:val="007D3221"/>
    <w:rsid w:val="007D37B0"/>
    <w:rsid w:val="00817064"/>
    <w:rsid w:val="00830E7C"/>
    <w:rsid w:val="008405B6"/>
    <w:rsid w:val="008A393E"/>
    <w:rsid w:val="008B2E7C"/>
    <w:rsid w:val="008C12E4"/>
    <w:rsid w:val="008C5B0E"/>
    <w:rsid w:val="008D1640"/>
    <w:rsid w:val="008D5828"/>
    <w:rsid w:val="009140E9"/>
    <w:rsid w:val="0093627C"/>
    <w:rsid w:val="00941BD9"/>
    <w:rsid w:val="00972657"/>
    <w:rsid w:val="009C0057"/>
    <w:rsid w:val="009C30BC"/>
    <w:rsid w:val="009E00EB"/>
    <w:rsid w:val="009E3F96"/>
    <w:rsid w:val="009F2DB9"/>
    <w:rsid w:val="009F652C"/>
    <w:rsid w:val="00A126B8"/>
    <w:rsid w:val="00A17E45"/>
    <w:rsid w:val="00A22D13"/>
    <w:rsid w:val="00A30180"/>
    <w:rsid w:val="00A3080C"/>
    <w:rsid w:val="00AE0133"/>
    <w:rsid w:val="00B41006"/>
    <w:rsid w:val="00B70575"/>
    <w:rsid w:val="00B83AD9"/>
    <w:rsid w:val="00B8686A"/>
    <w:rsid w:val="00B8688A"/>
    <w:rsid w:val="00B870A3"/>
    <w:rsid w:val="00BC1ACF"/>
    <w:rsid w:val="00BD0879"/>
    <w:rsid w:val="00BE0D80"/>
    <w:rsid w:val="00C163D9"/>
    <w:rsid w:val="00C3492B"/>
    <w:rsid w:val="00C45DA3"/>
    <w:rsid w:val="00C6014C"/>
    <w:rsid w:val="00CA0D6A"/>
    <w:rsid w:val="00CA7FD0"/>
    <w:rsid w:val="00CB18E9"/>
    <w:rsid w:val="00CB3F3F"/>
    <w:rsid w:val="00CE674E"/>
    <w:rsid w:val="00CF6F19"/>
    <w:rsid w:val="00D076FF"/>
    <w:rsid w:val="00D24159"/>
    <w:rsid w:val="00DC40F9"/>
    <w:rsid w:val="00DD613E"/>
    <w:rsid w:val="00E0106B"/>
    <w:rsid w:val="00E01674"/>
    <w:rsid w:val="00E1454E"/>
    <w:rsid w:val="00E27AA2"/>
    <w:rsid w:val="00E41A70"/>
    <w:rsid w:val="00E42E0F"/>
    <w:rsid w:val="00E9445F"/>
    <w:rsid w:val="00E967D1"/>
    <w:rsid w:val="00E97972"/>
    <w:rsid w:val="00EE4923"/>
    <w:rsid w:val="00EF3C6B"/>
    <w:rsid w:val="00F10685"/>
    <w:rsid w:val="00F2162A"/>
    <w:rsid w:val="00F23218"/>
    <w:rsid w:val="00F60B77"/>
    <w:rsid w:val="00FA70BC"/>
    <w:rsid w:val="00FC3B1F"/>
    <w:rsid w:val="00FC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B7F9"/>
  <w15:docId w15:val="{E35E9FE1-6332-4CD3-82C2-068EE7F9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1006"/>
  </w:style>
  <w:style w:type="paragraph" w:styleId="Kop2">
    <w:name w:val="heading 2"/>
    <w:basedOn w:val="Standaard"/>
    <w:link w:val="Kop2Char"/>
    <w:uiPriority w:val="9"/>
    <w:qFormat/>
    <w:rsid w:val="009140E9"/>
    <w:pPr>
      <w:spacing w:before="100" w:beforeAutospacing="1" w:after="100" w:afterAutospacing="1"/>
      <w:outlineLvl w:val="1"/>
    </w:pPr>
    <w:rPr>
      <w:rFonts w:ascii="Times New Roman" w:eastAsia="Times New Roman" w:hAnsi="Times New Roman" w:cs="Times New Roman"/>
      <w:b/>
      <w:bCs/>
      <w:color w:val="000000"/>
      <w:sz w:val="36"/>
      <w:szCs w:val="36"/>
      <w:lang w:val="nl-NL" w:eastAsia="nl-NL"/>
    </w:rPr>
  </w:style>
  <w:style w:type="paragraph" w:styleId="Kop3">
    <w:name w:val="heading 3"/>
    <w:basedOn w:val="Standaard"/>
    <w:link w:val="Kop3Char"/>
    <w:uiPriority w:val="9"/>
    <w:qFormat/>
    <w:rsid w:val="009140E9"/>
    <w:pPr>
      <w:spacing w:before="100" w:beforeAutospacing="1" w:after="100" w:afterAutospacing="1"/>
      <w:outlineLvl w:val="2"/>
    </w:pPr>
    <w:rPr>
      <w:rFonts w:ascii="Times New Roman" w:eastAsia="Times New Roman" w:hAnsi="Times New Roman" w:cs="Times New Roman"/>
      <w:b/>
      <w:bCs/>
      <w:color w:val="000000"/>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1006"/>
    <w:pPr>
      <w:tabs>
        <w:tab w:val="center" w:pos="4513"/>
        <w:tab w:val="right" w:pos="9026"/>
      </w:tabs>
    </w:pPr>
  </w:style>
  <w:style w:type="character" w:customStyle="1" w:styleId="KoptekstChar">
    <w:name w:val="Koptekst Char"/>
    <w:basedOn w:val="Standaardalinea-lettertype"/>
    <w:link w:val="Koptekst"/>
    <w:uiPriority w:val="99"/>
    <w:rsid w:val="00B41006"/>
  </w:style>
  <w:style w:type="paragraph" w:styleId="Voettekst">
    <w:name w:val="footer"/>
    <w:basedOn w:val="Standaard"/>
    <w:link w:val="VoettekstChar"/>
    <w:uiPriority w:val="99"/>
    <w:unhideWhenUsed/>
    <w:rsid w:val="00B41006"/>
    <w:pPr>
      <w:tabs>
        <w:tab w:val="center" w:pos="4513"/>
        <w:tab w:val="right" w:pos="9026"/>
      </w:tabs>
    </w:pPr>
  </w:style>
  <w:style w:type="character" w:customStyle="1" w:styleId="VoettekstChar">
    <w:name w:val="Voettekst Char"/>
    <w:basedOn w:val="Standaardalinea-lettertype"/>
    <w:link w:val="Voettekst"/>
    <w:uiPriority w:val="99"/>
    <w:rsid w:val="00B41006"/>
  </w:style>
  <w:style w:type="paragraph" w:styleId="Lijstalinea">
    <w:name w:val="List Paragraph"/>
    <w:basedOn w:val="Standaard"/>
    <w:uiPriority w:val="34"/>
    <w:qFormat/>
    <w:rsid w:val="007D37B0"/>
    <w:pPr>
      <w:ind w:left="720"/>
      <w:contextualSpacing/>
    </w:pPr>
  </w:style>
  <w:style w:type="paragraph" w:styleId="Normaalweb">
    <w:name w:val="Normal (Web)"/>
    <w:basedOn w:val="Standaard"/>
    <w:uiPriority w:val="99"/>
    <w:semiHidden/>
    <w:unhideWhenUsed/>
    <w:rsid w:val="009140E9"/>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Kop2Char">
    <w:name w:val="Kop 2 Char"/>
    <w:basedOn w:val="Standaardalinea-lettertype"/>
    <w:link w:val="Kop2"/>
    <w:uiPriority w:val="9"/>
    <w:rsid w:val="009140E9"/>
    <w:rPr>
      <w:rFonts w:ascii="Times New Roman" w:eastAsia="Times New Roman" w:hAnsi="Times New Roman" w:cs="Times New Roman"/>
      <w:b/>
      <w:bCs/>
      <w:color w:val="000000"/>
      <w:sz w:val="36"/>
      <w:szCs w:val="36"/>
      <w:lang w:val="nl-NL" w:eastAsia="nl-NL"/>
    </w:rPr>
  </w:style>
  <w:style w:type="character" w:customStyle="1" w:styleId="Kop3Char">
    <w:name w:val="Kop 3 Char"/>
    <w:basedOn w:val="Standaardalinea-lettertype"/>
    <w:link w:val="Kop3"/>
    <w:uiPriority w:val="9"/>
    <w:rsid w:val="009140E9"/>
    <w:rPr>
      <w:rFonts w:ascii="Times New Roman" w:eastAsia="Times New Roman" w:hAnsi="Times New Roman" w:cs="Times New Roman"/>
      <w:b/>
      <w:bCs/>
      <w:color w:val="000000"/>
      <w:sz w:val="27"/>
      <w:szCs w:val="27"/>
      <w:lang w:val="nl-NL" w:eastAsia="nl-NL"/>
    </w:rPr>
  </w:style>
  <w:style w:type="paragraph" w:styleId="Ballontekst">
    <w:name w:val="Balloon Text"/>
    <w:basedOn w:val="Standaard"/>
    <w:link w:val="BallontekstChar"/>
    <w:uiPriority w:val="99"/>
    <w:semiHidden/>
    <w:unhideWhenUsed/>
    <w:rsid w:val="008D1640"/>
    <w:rPr>
      <w:rFonts w:ascii="Tahoma" w:hAnsi="Tahoma" w:cs="Tahoma"/>
      <w:sz w:val="16"/>
      <w:szCs w:val="16"/>
    </w:rPr>
  </w:style>
  <w:style w:type="character" w:customStyle="1" w:styleId="BallontekstChar">
    <w:name w:val="Ballontekst Char"/>
    <w:basedOn w:val="Standaardalinea-lettertype"/>
    <w:link w:val="Ballontekst"/>
    <w:uiPriority w:val="99"/>
    <w:semiHidden/>
    <w:rsid w:val="008D1640"/>
    <w:rPr>
      <w:rFonts w:ascii="Tahoma" w:hAnsi="Tahoma" w:cs="Tahoma"/>
      <w:sz w:val="16"/>
      <w:szCs w:val="16"/>
    </w:rPr>
  </w:style>
  <w:style w:type="character" w:styleId="Verwijzingopmerking">
    <w:name w:val="annotation reference"/>
    <w:basedOn w:val="Standaardalinea-lettertype"/>
    <w:uiPriority w:val="99"/>
    <w:semiHidden/>
    <w:unhideWhenUsed/>
    <w:rsid w:val="00CA0D6A"/>
    <w:rPr>
      <w:sz w:val="16"/>
      <w:szCs w:val="16"/>
    </w:rPr>
  </w:style>
  <w:style w:type="paragraph" w:styleId="Tekstopmerking">
    <w:name w:val="annotation text"/>
    <w:basedOn w:val="Standaard"/>
    <w:link w:val="TekstopmerkingChar"/>
    <w:uiPriority w:val="99"/>
    <w:unhideWhenUsed/>
    <w:rsid w:val="00CA0D6A"/>
    <w:rPr>
      <w:sz w:val="20"/>
      <w:szCs w:val="20"/>
    </w:rPr>
  </w:style>
  <w:style w:type="character" w:customStyle="1" w:styleId="TekstopmerkingChar">
    <w:name w:val="Tekst opmerking Char"/>
    <w:basedOn w:val="Standaardalinea-lettertype"/>
    <w:link w:val="Tekstopmerking"/>
    <w:uiPriority w:val="99"/>
    <w:rsid w:val="00CA0D6A"/>
    <w:rPr>
      <w:sz w:val="20"/>
      <w:szCs w:val="20"/>
    </w:rPr>
  </w:style>
  <w:style w:type="paragraph" w:styleId="Onderwerpvanopmerking">
    <w:name w:val="annotation subject"/>
    <w:basedOn w:val="Tekstopmerking"/>
    <w:next w:val="Tekstopmerking"/>
    <w:link w:val="OnderwerpvanopmerkingChar"/>
    <w:uiPriority w:val="99"/>
    <w:semiHidden/>
    <w:unhideWhenUsed/>
    <w:rsid w:val="00CA0D6A"/>
    <w:rPr>
      <w:b/>
      <w:bCs/>
    </w:rPr>
  </w:style>
  <w:style w:type="character" w:customStyle="1" w:styleId="OnderwerpvanopmerkingChar">
    <w:name w:val="Onderwerp van opmerking Char"/>
    <w:basedOn w:val="TekstopmerkingChar"/>
    <w:link w:val="Onderwerpvanopmerking"/>
    <w:uiPriority w:val="99"/>
    <w:semiHidden/>
    <w:rsid w:val="00CA0D6A"/>
    <w:rPr>
      <w:b/>
      <w:bCs/>
      <w:sz w:val="20"/>
      <w:szCs w:val="20"/>
    </w:rPr>
  </w:style>
  <w:style w:type="character" w:styleId="Hyperlink">
    <w:name w:val="Hyperlink"/>
    <w:basedOn w:val="Standaardalinea-lettertype"/>
    <w:uiPriority w:val="99"/>
    <w:unhideWhenUsed/>
    <w:rsid w:val="009E00EB"/>
    <w:rPr>
      <w:color w:val="0563C1" w:themeColor="hyperlink"/>
      <w:u w:val="single"/>
    </w:rPr>
  </w:style>
  <w:style w:type="paragraph" w:styleId="Revisie">
    <w:name w:val="Revision"/>
    <w:hidden/>
    <w:uiPriority w:val="99"/>
    <w:semiHidden/>
    <w:rsid w:val="00234F41"/>
  </w:style>
  <w:style w:type="character" w:styleId="Onopgelostemelding">
    <w:name w:val="Unresolved Mention"/>
    <w:basedOn w:val="Standaardalinea-lettertype"/>
    <w:uiPriority w:val="99"/>
    <w:semiHidden/>
    <w:unhideWhenUsed/>
    <w:rsid w:val="00245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0487">
      <w:bodyDiv w:val="1"/>
      <w:marLeft w:val="0"/>
      <w:marRight w:val="0"/>
      <w:marTop w:val="0"/>
      <w:marBottom w:val="0"/>
      <w:divBdr>
        <w:top w:val="none" w:sz="0" w:space="0" w:color="4E4E4E"/>
        <w:left w:val="none" w:sz="0" w:space="0" w:color="auto"/>
        <w:bottom w:val="none" w:sz="0" w:space="0" w:color="auto"/>
        <w:right w:val="none" w:sz="0" w:space="0" w:color="auto"/>
      </w:divBdr>
      <w:divsChild>
        <w:div w:id="577402238">
          <w:marLeft w:val="0"/>
          <w:marRight w:val="0"/>
          <w:marTop w:val="0"/>
          <w:marBottom w:val="0"/>
          <w:divBdr>
            <w:top w:val="none" w:sz="0" w:space="0" w:color="auto"/>
            <w:left w:val="none" w:sz="0" w:space="0" w:color="auto"/>
            <w:bottom w:val="none" w:sz="0" w:space="0" w:color="auto"/>
            <w:right w:val="none" w:sz="0" w:space="0" w:color="auto"/>
          </w:divBdr>
          <w:divsChild>
            <w:div w:id="27024665">
              <w:marLeft w:val="0"/>
              <w:marRight w:val="0"/>
              <w:marTop w:val="0"/>
              <w:marBottom w:val="0"/>
              <w:divBdr>
                <w:top w:val="none" w:sz="0" w:space="0" w:color="EBEBD9"/>
                <w:left w:val="none" w:sz="0" w:space="0" w:color="auto"/>
                <w:bottom w:val="none" w:sz="0" w:space="0" w:color="auto"/>
                <w:right w:val="none" w:sz="0" w:space="0" w:color="auto"/>
              </w:divBdr>
              <w:divsChild>
                <w:div w:id="20016436">
                  <w:marLeft w:val="0"/>
                  <w:marRight w:val="0"/>
                  <w:marTop w:val="0"/>
                  <w:marBottom w:val="0"/>
                  <w:divBdr>
                    <w:top w:val="none" w:sz="0" w:space="0" w:color="auto"/>
                    <w:left w:val="none" w:sz="0" w:space="0" w:color="auto"/>
                    <w:bottom w:val="none" w:sz="0" w:space="0" w:color="auto"/>
                    <w:right w:val="none" w:sz="0" w:space="0" w:color="auto"/>
                  </w:divBdr>
                  <w:divsChild>
                    <w:div w:id="10204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5312">
      <w:bodyDiv w:val="1"/>
      <w:marLeft w:val="0"/>
      <w:marRight w:val="0"/>
      <w:marTop w:val="0"/>
      <w:marBottom w:val="0"/>
      <w:divBdr>
        <w:top w:val="none" w:sz="0" w:space="0" w:color="auto"/>
        <w:left w:val="none" w:sz="0" w:space="0" w:color="auto"/>
        <w:bottom w:val="none" w:sz="0" w:space="0" w:color="auto"/>
        <w:right w:val="none" w:sz="0" w:space="0" w:color="auto"/>
      </w:divBdr>
    </w:div>
    <w:div w:id="2058360136">
      <w:bodyDiv w:val="1"/>
      <w:marLeft w:val="0"/>
      <w:marRight w:val="0"/>
      <w:marTop w:val="0"/>
      <w:marBottom w:val="0"/>
      <w:divBdr>
        <w:top w:val="none" w:sz="0" w:space="0" w:color="4E4E4E"/>
        <w:left w:val="none" w:sz="0" w:space="0" w:color="auto"/>
        <w:bottom w:val="none" w:sz="0" w:space="0" w:color="auto"/>
        <w:right w:val="none" w:sz="0" w:space="0" w:color="auto"/>
      </w:divBdr>
      <w:divsChild>
        <w:div w:id="888959768">
          <w:marLeft w:val="0"/>
          <w:marRight w:val="0"/>
          <w:marTop w:val="0"/>
          <w:marBottom w:val="0"/>
          <w:divBdr>
            <w:top w:val="none" w:sz="0" w:space="0" w:color="auto"/>
            <w:left w:val="none" w:sz="0" w:space="0" w:color="auto"/>
            <w:bottom w:val="none" w:sz="0" w:space="0" w:color="auto"/>
            <w:right w:val="none" w:sz="0" w:space="0" w:color="auto"/>
          </w:divBdr>
          <w:divsChild>
            <w:div w:id="1425035494">
              <w:marLeft w:val="0"/>
              <w:marRight w:val="0"/>
              <w:marTop w:val="0"/>
              <w:marBottom w:val="0"/>
              <w:divBdr>
                <w:top w:val="none" w:sz="0" w:space="0" w:color="EBEBD9"/>
                <w:left w:val="none" w:sz="0" w:space="0" w:color="auto"/>
                <w:bottom w:val="none" w:sz="0" w:space="0" w:color="auto"/>
                <w:right w:val="none" w:sz="0" w:space="0" w:color="auto"/>
              </w:divBdr>
              <w:divsChild>
                <w:div w:id="854617204">
                  <w:marLeft w:val="0"/>
                  <w:marRight w:val="0"/>
                  <w:marTop w:val="0"/>
                  <w:marBottom w:val="0"/>
                  <w:divBdr>
                    <w:top w:val="none" w:sz="0" w:space="0" w:color="auto"/>
                    <w:left w:val="none" w:sz="0" w:space="0" w:color="auto"/>
                    <w:bottom w:val="none" w:sz="0" w:space="0" w:color="auto"/>
                    <w:right w:val="none" w:sz="0" w:space="0" w:color="auto"/>
                  </w:divBdr>
                  <w:divsChild>
                    <w:div w:id="7220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lish.onderwijsinspecti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CC7E-2EE1-48B5-B70D-446F41EB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2360</Words>
  <Characters>12985</Characters>
  <Application>Microsoft Office Word</Application>
  <DocSecurity>0</DocSecurity>
  <Lines>108</Lines>
  <Paragraphs>30</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Ministerie van OCW</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Finch</dc:creator>
  <cp:lastModifiedBy>Judith Schmidt</cp:lastModifiedBy>
  <cp:revision>2</cp:revision>
  <cp:lastPrinted>2018-02-13T08:37:00Z</cp:lastPrinted>
  <dcterms:created xsi:type="dcterms:W3CDTF">2024-02-27T12:21:00Z</dcterms:created>
  <dcterms:modified xsi:type="dcterms:W3CDTF">2024-02-27T12:21:00Z</dcterms:modified>
</cp:coreProperties>
</file>